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D443C" w14:textId="77777777" w:rsidR="005950FE" w:rsidRDefault="00000000">
      <w:pPr>
        <w:spacing w:after="0"/>
        <w:jc w:val="center"/>
      </w:pPr>
      <w:r>
        <w:rPr>
          <w:noProof/>
        </w:rPr>
        <w:drawing>
          <wp:inline distT="0" distB="0" distL="0" distR="0" wp14:anchorId="67FBCF9F" wp14:editId="4259005F">
            <wp:extent cx="2933699" cy="331076"/>
            <wp:effectExtent l="0" t="0" r="0" b="0"/>
            <wp:docPr id="1" name="Picture 1" descr="YourDNP.com logo" title="YourDNP.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2933699" cy="331076"/>
                    </a:xfrm>
                    <a:prstGeom prst="rect">
                      <a:avLst/>
                    </a:prstGeom>
                  </pic:spPr>
                </pic:pic>
              </a:graphicData>
            </a:graphic>
          </wp:inline>
        </w:drawing>
      </w:r>
    </w:p>
    <w:p w14:paraId="19FFADBB" w14:textId="77777777" w:rsidR="005950FE" w:rsidRDefault="00000000">
      <w:pPr>
        <w:spacing w:after="60"/>
        <w:jc w:val="center"/>
      </w:pPr>
      <w:r>
        <w:rPr>
          <w:rFonts w:ascii="EB Garamond" w:hAnsi="EB Garamond"/>
          <w:b/>
          <w:sz w:val="54"/>
        </w:rPr>
        <w:t>PICOT Question &amp; Literature Search Toolkit</w:t>
      </w:r>
    </w:p>
    <w:p w14:paraId="00B8A30C" w14:textId="77777777" w:rsidR="005950FE" w:rsidRDefault="00000000">
      <w:pPr>
        <w:spacing w:after="240"/>
        <w:jc w:val="center"/>
      </w:pPr>
      <w:r>
        <w:rPr>
          <w:b/>
          <w:color w:val="2B6B27"/>
          <w:sz w:val="23"/>
        </w:rPr>
        <w:t>COMPLETED EXAMPLE</w:t>
      </w:r>
      <w:r>
        <w:rPr>
          <w:color w:val="66706A"/>
          <w:sz w:val="22"/>
        </w:rPr>
        <w:t xml:space="preserve">  |  Primary Care Hypertension</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232"/>
        <w:gridCol w:w="7128"/>
      </w:tblGrid>
      <w:tr w:rsidR="005950FE" w14:paraId="00E2B822" w14:textId="77777777">
        <w:trPr>
          <w:jc w:val="center"/>
        </w:trPr>
        <w:tc>
          <w:tcPr>
            <w:tcW w:w="2232" w:type="dxa"/>
            <w:shd w:val="clear" w:color="auto" w:fill="EEF5ED"/>
            <w:tcMar>
              <w:top w:w="80" w:type="dxa"/>
              <w:left w:w="100" w:type="dxa"/>
              <w:bottom w:w="80" w:type="dxa"/>
              <w:right w:w="100" w:type="dxa"/>
            </w:tcMar>
          </w:tcPr>
          <w:p w14:paraId="4653BB1B" w14:textId="77777777" w:rsidR="005950FE" w:rsidRDefault="00000000">
            <w:r>
              <w:rPr>
                <w:b/>
                <w:color w:val="2B6B27"/>
                <w:sz w:val="19"/>
              </w:rPr>
              <w:t>Student</w:t>
            </w:r>
          </w:p>
        </w:tc>
        <w:tc>
          <w:tcPr>
            <w:tcW w:w="7128" w:type="dxa"/>
            <w:tcMar>
              <w:top w:w="80" w:type="dxa"/>
              <w:left w:w="100" w:type="dxa"/>
              <w:bottom w:w="80" w:type="dxa"/>
              <w:right w:w="100" w:type="dxa"/>
            </w:tcMar>
          </w:tcPr>
          <w:p w14:paraId="153DDA0C" w14:textId="77777777" w:rsidR="005950FE" w:rsidRPr="004B0AFB" w:rsidRDefault="00000000">
            <w:pPr>
              <w:rPr>
                <w:szCs w:val="20"/>
              </w:rPr>
            </w:pPr>
            <w:r w:rsidRPr="004B0AFB">
              <w:rPr>
                <w:szCs w:val="20"/>
              </w:rPr>
              <w:t>Completed Example</w:t>
            </w:r>
          </w:p>
        </w:tc>
      </w:tr>
      <w:tr w:rsidR="005950FE" w14:paraId="25F64151" w14:textId="77777777">
        <w:trPr>
          <w:jc w:val="center"/>
        </w:trPr>
        <w:tc>
          <w:tcPr>
            <w:tcW w:w="2232" w:type="dxa"/>
            <w:shd w:val="clear" w:color="auto" w:fill="EEF5ED"/>
            <w:tcMar>
              <w:top w:w="80" w:type="dxa"/>
              <w:left w:w="100" w:type="dxa"/>
              <w:bottom w:w="80" w:type="dxa"/>
              <w:right w:w="100" w:type="dxa"/>
            </w:tcMar>
          </w:tcPr>
          <w:p w14:paraId="14BEA58E" w14:textId="77777777" w:rsidR="005950FE" w:rsidRDefault="00000000">
            <w:r>
              <w:rPr>
                <w:b/>
                <w:color w:val="2B6B27"/>
                <w:sz w:val="19"/>
              </w:rPr>
              <w:t>Course</w:t>
            </w:r>
          </w:p>
        </w:tc>
        <w:tc>
          <w:tcPr>
            <w:tcW w:w="7128" w:type="dxa"/>
            <w:tcMar>
              <w:top w:w="80" w:type="dxa"/>
              <w:left w:w="100" w:type="dxa"/>
              <w:bottom w:w="80" w:type="dxa"/>
              <w:right w:w="100" w:type="dxa"/>
            </w:tcMar>
          </w:tcPr>
          <w:p w14:paraId="70E1EAB6" w14:textId="77777777" w:rsidR="005950FE" w:rsidRPr="004B0AFB" w:rsidRDefault="00000000">
            <w:pPr>
              <w:rPr>
                <w:szCs w:val="20"/>
              </w:rPr>
            </w:pPr>
            <w:r w:rsidRPr="004B0AFB">
              <w:rPr>
                <w:szCs w:val="20"/>
              </w:rPr>
              <w:t>Evidence-Based Practice / Evidence Translation</w:t>
            </w:r>
          </w:p>
        </w:tc>
      </w:tr>
      <w:tr w:rsidR="005950FE" w14:paraId="32D69F57" w14:textId="77777777">
        <w:trPr>
          <w:jc w:val="center"/>
        </w:trPr>
        <w:tc>
          <w:tcPr>
            <w:tcW w:w="2232" w:type="dxa"/>
            <w:shd w:val="clear" w:color="auto" w:fill="EEF5ED"/>
            <w:tcMar>
              <w:top w:w="80" w:type="dxa"/>
              <w:left w:w="100" w:type="dxa"/>
              <w:bottom w:w="80" w:type="dxa"/>
              <w:right w:w="100" w:type="dxa"/>
            </w:tcMar>
          </w:tcPr>
          <w:p w14:paraId="73347F96" w14:textId="77777777" w:rsidR="005950FE" w:rsidRDefault="00000000">
            <w:r>
              <w:rPr>
                <w:b/>
                <w:color w:val="2B6B27"/>
                <w:sz w:val="19"/>
              </w:rPr>
              <w:t>Faculty / Preceptor</w:t>
            </w:r>
          </w:p>
        </w:tc>
        <w:tc>
          <w:tcPr>
            <w:tcW w:w="7128" w:type="dxa"/>
            <w:tcMar>
              <w:top w:w="80" w:type="dxa"/>
              <w:left w:w="100" w:type="dxa"/>
              <w:bottom w:w="80" w:type="dxa"/>
              <w:right w:w="100" w:type="dxa"/>
            </w:tcMar>
          </w:tcPr>
          <w:p w14:paraId="400FA26A" w14:textId="77777777" w:rsidR="005950FE" w:rsidRPr="004B0AFB" w:rsidRDefault="00000000">
            <w:pPr>
              <w:rPr>
                <w:szCs w:val="20"/>
              </w:rPr>
            </w:pPr>
            <w:r w:rsidRPr="004B0AFB">
              <w:rPr>
                <w:szCs w:val="20"/>
              </w:rPr>
              <w:t>Not applicable</w:t>
            </w:r>
          </w:p>
        </w:tc>
      </w:tr>
      <w:tr w:rsidR="005950FE" w14:paraId="1CF44BBF" w14:textId="77777777">
        <w:trPr>
          <w:jc w:val="center"/>
        </w:trPr>
        <w:tc>
          <w:tcPr>
            <w:tcW w:w="2232" w:type="dxa"/>
            <w:shd w:val="clear" w:color="auto" w:fill="EEF5ED"/>
            <w:tcMar>
              <w:top w:w="80" w:type="dxa"/>
              <w:left w:w="100" w:type="dxa"/>
              <w:bottom w:w="80" w:type="dxa"/>
              <w:right w:w="100" w:type="dxa"/>
            </w:tcMar>
          </w:tcPr>
          <w:p w14:paraId="6EAB967B" w14:textId="77777777" w:rsidR="005950FE" w:rsidRDefault="00000000">
            <w:r>
              <w:rPr>
                <w:b/>
                <w:color w:val="2B6B27"/>
                <w:sz w:val="19"/>
              </w:rPr>
              <w:t>Date started</w:t>
            </w:r>
          </w:p>
        </w:tc>
        <w:tc>
          <w:tcPr>
            <w:tcW w:w="7128" w:type="dxa"/>
            <w:tcMar>
              <w:top w:w="80" w:type="dxa"/>
              <w:left w:w="100" w:type="dxa"/>
              <w:bottom w:w="80" w:type="dxa"/>
              <w:right w:w="100" w:type="dxa"/>
            </w:tcMar>
          </w:tcPr>
          <w:p w14:paraId="47B8F0A2" w14:textId="77777777" w:rsidR="005950FE" w:rsidRPr="004B0AFB" w:rsidRDefault="00000000">
            <w:pPr>
              <w:rPr>
                <w:szCs w:val="20"/>
              </w:rPr>
            </w:pPr>
            <w:r w:rsidRPr="004B0AFB">
              <w:rPr>
                <w:szCs w:val="20"/>
              </w:rPr>
              <w:t>August 2026</w:t>
            </w:r>
          </w:p>
        </w:tc>
      </w:tr>
    </w:tbl>
    <w:p w14:paraId="630AB082" w14:textId="77777777" w:rsidR="005950FE" w:rsidRDefault="00000000">
      <w:pPr>
        <w:spacing w:before="140" w:after="80"/>
      </w:pPr>
      <w:r>
        <w:rPr>
          <w:b/>
          <w:color w:val="2B6B27"/>
          <w:sz w:val="23"/>
        </w:rPr>
        <w:t>How to Use This Toolkit</w:t>
      </w:r>
    </w:p>
    <w:p w14:paraId="2C224810" w14:textId="77777777" w:rsidR="005950FE" w:rsidRDefault="00000000">
      <w:pPr>
        <w:spacing w:after="40"/>
        <w:ind w:left="216" w:hanging="216"/>
      </w:pPr>
      <w:r>
        <w:rPr>
          <w:b/>
          <w:color w:val="2B6B27"/>
          <w:sz w:val="19"/>
        </w:rPr>
        <w:t xml:space="preserve">1. </w:t>
      </w:r>
      <w:r>
        <w:rPr>
          <w:sz w:val="19"/>
        </w:rPr>
        <w:t>Define the practice problem before writing the PICOT question.</w:t>
      </w:r>
    </w:p>
    <w:p w14:paraId="3A3369AD" w14:textId="77777777" w:rsidR="005950FE" w:rsidRDefault="00000000">
      <w:pPr>
        <w:spacing w:after="40"/>
        <w:ind w:left="216" w:hanging="216"/>
      </w:pPr>
      <w:r>
        <w:rPr>
          <w:b/>
          <w:color w:val="2B6B27"/>
          <w:sz w:val="19"/>
        </w:rPr>
        <w:t xml:space="preserve">2. </w:t>
      </w:r>
      <w:r>
        <w:rPr>
          <w:sz w:val="19"/>
        </w:rPr>
        <w:t>Draft each PICOT component and confirm that the outcome is measurable.</w:t>
      </w:r>
    </w:p>
    <w:p w14:paraId="6169DFD9" w14:textId="77777777" w:rsidR="005950FE" w:rsidRDefault="00000000">
      <w:pPr>
        <w:spacing w:after="40"/>
        <w:ind w:left="216" w:hanging="216"/>
      </w:pPr>
      <w:r>
        <w:rPr>
          <w:b/>
          <w:color w:val="2B6B27"/>
          <w:sz w:val="19"/>
        </w:rPr>
        <w:t xml:space="preserve">3. </w:t>
      </w:r>
      <w:r>
        <w:rPr>
          <w:sz w:val="19"/>
        </w:rPr>
        <w:t>Translate the question into searchable concepts, keywords, and database-specific subject headings.</w:t>
      </w:r>
    </w:p>
    <w:p w14:paraId="35BD650B" w14:textId="77777777" w:rsidR="005950FE" w:rsidRDefault="00000000">
      <w:pPr>
        <w:spacing w:after="40"/>
        <w:ind w:left="216" w:hanging="216"/>
      </w:pPr>
      <w:r>
        <w:rPr>
          <w:b/>
          <w:color w:val="2B6B27"/>
          <w:sz w:val="19"/>
        </w:rPr>
        <w:t xml:space="preserve">4. </w:t>
      </w:r>
      <w:r>
        <w:rPr>
          <w:sz w:val="19"/>
        </w:rPr>
        <w:t>Document each database search exactly as performed, including filters, dates, and result counts.</w:t>
      </w:r>
    </w:p>
    <w:p w14:paraId="3DDA2F56" w14:textId="77777777" w:rsidR="005950FE" w:rsidRDefault="00000000">
      <w:pPr>
        <w:spacing w:after="40"/>
        <w:ind w:left="216" w:hanging="216"/>
      </w:pPr>
      <w:r>
        <w:rPr>
          <w:b/>
          <w:color w:val="2B6B27"/>
          <w:sz w:val="19"/>
        </w:rPr>
        <w:t xml:space="preserve">5. </w:t>
      </w:r>
      <w:r>
        <w:rPr>
          <w:sz w:val="19"/>
        </w:rPr>
        <w:t>Revise the search strategy when it is too broad, too narrow, or misses key literature.</w:t>
      </w:r>
    </w:p>
    <w:p w14:paraId="7656D5FF" w14:textId="77777777" w:rsidR="005950FE" w:rsidRDefault="00000000">
      <w:pPr>
        <w:spacing w:after="40"/>
        <w:ind w:left="216" w:hanging="216"/>
      </w:pPr>
      <w:r>
        <w:rPr>
          <w:b/>
          <w:color w:val="2B6B27"/>
          <w:sz w:val="19"/>
        </w:rPr>
        <w:t xml:space="preserve">6. </w:t>
      </w:r>
      <w:r>
        <w:rPr>
          <w:sz w:val="19"/>
        </w:rPr>
        <w:t>Insert screenshots when required by your assignment and retain the final search history.</w:t>
      </w:r>
    </w:p>
    <w:tbl>
      <w:tblPr>
        <w:tblW w:w="0" w:type="auto"/>
        <w:jc w:val="center"/>
        <w:tblBorders>
          <w:top w:val="single" w:sz="6" w:space="0" w:color="A9C2A5"/>
          <w:left w:val="single" w:sz="6" w:space="0" w:color="A9C2A5"/>
          <w:bottom w:val="single" w:sz="6" w:space="0" w:color="A9C2A5"/>
          <w:right w:val="single" w:sz="6" w:space="0" w:color="A9C2A5"/>
          <w:insideH w:val="single" w:sz="6" w:space="0" w:color="A9C2A5"/>
          <w:insideV w:val="single" w:sz="6" w:space="0" w:color="A9C2A5"/>
        </w:tblBorders>
        <w:tblLook w:val="04A0" w:firstRow="1" w:lastRow="0" w:firstColumn="1" w:lastColumn="0" w:noHBand="0" w:noVBand="1"/>
      </w:tblPr>
      <w:tblGrid>
        <w:gridCol w:w="10282"/>
      </w:tblGrid>
      <w:tr w:rsidR="005950FE" w14:paraId="7A4E53F9" w14:textId="77777777">
        <w:trPr>
          <w:jc w:val="center"/>
        </w:trPr>
        <w:tc>
          <w:tcPr>
            <w:tcW w:w="10282" w:type="dxa"/>
            <w:shd w:val="clear" w:color="auto" w:fill="EEF5ED"/>
            <w:tcMar>
              <w:top w:w="120" w:type="dxa"/>
              <w:left w:w="150" w:type="dxa"/>
              <w:bottom w:w="120" w:type="dxa"/>
              <w:right w:w="150" w:type="dxa"/>
            </w:tcMar>
          </w:tcPr>
          <w:p w14:paraId="7C5C9D15" w14:textId="77777777" w:rsidR="005950FE" w:rsidRDefault="00000000">
            <w:pPr>
              <w:spacing w:after="40"/>
            </w:pPr>
            <w:r>
              <w:rPr>
                <w:b/>
                <w:color w:val="2B6B27"/>
                <w:sz w:val="18"/>
              </w:rPr>
              <w:t>COMPLETED EXAMPLE NOTE</w:t>
            </w:r>
          </w:p>
          <w:p w14:paraId="08031BCE" w14:textId="77777777" w:rsidR="005950FE" w:rsidRDefault="00000000">
            <w:pPr>
              <w:spacing w:after="0"/>
            </w:pPr>
            <w:r>
              <w:t>This public example demonstrates the process using a hypothetical primary-care hypertension question. It does not reproduce a student assignment, unpublished project, or fabricated database result counts.</w:t>
            </w:r>
          </w:p>
        </w:tc>
      </w:tr>
    </w:tbl>
    <w:p w14:paraId="29F862C2" w14:textId="77777777" w:rsidR="005950FE" w:rsidRDefault="005950FE">
      <w:pPr>
        <w:spacing w:after="20"/>
      </w:pPr>
    </w:p>
    <w:p w14:paraId="38F16426" w14:textId="77777777" w:rsidR="005950FE" w:rsidRDefault="00000000">
      <w:r>
        <w:br w:type="page"/>
      </w:r>
    </w:p>
    <w:p w14:paraId="1F9BDE13" w14:textId="77777777" w:rsidR="005950FE" w:rsidRDefault="00000000">
      <w:pPr>
        <w:pBdr>
          <w:bottom w:val="single" w:sz="8" w:space="3" w:color="2B6B27"/>
        </w:pBdr>
        <w:spacing w:before="80" w:after="160"/>
      </w:pPr>
      <w:r>
        <w:rPr>
          <w:rFonts w:ascii="EB Garamond" w:hAnsi="EB Garamond"/>
          <w:b/>
          <w:color w:val="2B6B27"/>
          <w:sz w:val="34"/>
        </w:rPr>
        <w:lastRenderedPageBreak/>
        <w:t xml:space="preserve">1. </w:t>
      </w:r>
      <w:r>
        <w:rPr>
          <w:rFonts w:ascii="EB Garamond" w:hAnsi="EB Garamond"/>
          <w:b/>
          <w:sz w:val="34"/>
        </w:rPr>
        <w:t>Practice Problem and Clinical Significance</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952"/>
        <w:gridCol w:w="7330"/>
        <w:gridCol w:w="40"/>
      </w:tblGrid>
      <w:tr w:rsidR="005950FE" w14:paraId="06ADED92" w14:textId="77777777">
        <w:trPr>
          <w:jc w:val="center"/>
        </w:trPr>
        <w:tc>
          <w:tcPr>
            <w:tcW w:w="2952" w:type="dxa"/>
            <w:shd w:val="clear" w:color="auto" w:fill="EEF5ED"/>
            <w:tcMar>
              <w:top w:w="110" w:type="dxa"/>
              <w:left w:w="110" w:type="dxa"/>
              <w:bottom w:w="110" w:type="dxa"/>
              <w:right w:w="110" w:type="dxa"/>
            </w:tcMar>
          </w:tcPr>
          <w:p w14:paraId="39A33154" w14:textId="77777777" w:rsidR="005950FE" w:rsidRDefault="00000000">
            <w:r>
              <w:rPr>
                <w:b/>
                <w:color w:val="2B6B27"/>
                <w:sz w:val="18"/>
              </w:rPr>
              <w:t>Practice problem</w:t>
            </w:r>
          </w:p>
        </w:tc>
        <w:tc>
          <w:tcPr>
            <w:tcW w:w="6480" w:type="dxa"/>
            <w:gridSpan w:val="2"/>
            <w:tcMar>
              <w:top w:w="110" w:type="dxa"/>
              <w:left w:w="110" w:type="dxa"/>
              <w:bottom w:w="110" w:type="dxa"/>
              <w:right w:w="110" w:type="dxa"/>
            </w:tcMar>
          </w:tcPr>
          <w:p w14:paraId="44A846B9" w14:textId="77777777" w:rsidR="005950FE" w:rsidRPr="004B0AFB" w:rsidRDefault="00000000">
            <w:pPr>
              <w:rPr>
                <w:szCs w:val="20"/>
              </w:rPr>
            </w:pPr>
            <w:r w:rsidRPr="004B0AFB">
              <w:rPr>
                <w:szCs w:val="20"/>
              </w:rPr>
              <w:t xml:space="preserve">Adults with uncontrolled hypertension may have persistently elevated blood pressure despite routine office-based management. Self-measured home blood pressure monitoring can provide repeated out-of-office measurements and may support </w:t>
            </w:r>
            <w:proofErr w:type="gramStart"/>
            <w:r w:rsidRPr="004B0AFB">
              <w:rPr>
                <w:szCs w:val="20"/>
              </w:rPr>
              <w:t>more timely</w:t>
            </w:r>
            <w:proofErr w:type="gramEnd"/>
            <w:r w:rsidRPr="004B0AFB">
              <w:rPr>
                <w:szCs w:val="20"/>
              </w:rPr>
              <w:t xml:space="preserve"> clinical follow-up and treatment adjustment.</w:t>
            </w:r>
          </w:p>
        </w:tc>
      </w:tr>
      <w:tr w:rsidR="005950FE" w14:paraId="7BC72C1D" w14:textId="77777777">
        <w:trPr>
          <w:jc w:val="center"/>
        </w:trPr>
        <w:tc>
          <w:tcPr>
            <w:tcW w:w="2952" w:type="dxa"/>
            <w:shd w:val="clear" w:color="auto" w:fill="EEF5ED"/>
            <w:tcMar>
              <w:top w:w="110" w:type="dxa"/>
              <w:left w:w="110" w:type="dxa"/>
              <w:bottom w:w="110" w:type="dxa"/>
              <w:right w:w="110" w:type="dxa"/>
            </w:tcMar>
          </w:tcPr>
          <w:p w14:paraId="597F9CA8" w14:textId="77777777" w:rsidR="005950FE" w:rsidRDefault="00000000">
            <w:r>
              <w:rPr>
                <w:b/>
                <w:color w:val="2B6B27"/>
                <w:sz w:val="18"/>
              </w:rPr>
              <w:t>Who is affected?</w:t>
            </w:r>
          </w:p>
        </w:tc>
        <w:tc>
          <w:tcPr>
            <w:tcW w:w="6480" w:type="dxa"/>
            <w:gridSpan w:val="2"/>
            <w:tcMar>
              <w:top w:w="110" w:type="dxa"/>
              <w:left w:w="110" w:type="dxa"/>
              <w:bottom w:w="110" w:type="dxa"/>
              <w:right w:w="110" w:type="dxa"/>
            </w:tcMar>
          </w:tcPr>
          <w:p w14:paraId="0FA9AFBA" w14:textId="77777777" w:rsidR="005950FE" w:rsidRPr="004B0AFB" w:rsidRDefault="00000000">
            <w:pPr>
              <w:rPr>
                <w:szCs w:val="20"/>
              </w:rPr>
            </w:pPr>
            <w:r w:rsidRPr="004B0AFB">
              <w:rPr>
                <w:szCs w:val="20"/>
              </w:rPr>
              <w:t xml:space="preserve">Adults with uncontrolled hypertension </w:t>
            </w:r>
            <w:proofErr w:type="gramStart"/>
            <w:r w:rsidRPr="004B0AFB">
              <w:rPr>
                <w:szCs w:val="20"/>
              </w:rPr>
              <w:t>receiving</w:t>
            </w:r>
            <w:proofErr w:type="gramEnd"/>
            <w:r w:rsidRPr="004B0AFB">
              <w:rPr>
                <w:szCs w:val="20"/>
              </w:rPr>
              <w:t xml:space="preserve"> primary care.</w:t>
            </w:r>
          </w:p>
        </w:tc>
      </w:tr>
      <w:tr w:rsidR="005950FE" w14:paraId="4DD69A21" w14:textId="77777777">
        <w:trPr>
          <w:jc w:val="center"/>
        </w:trPr>
        <w:tc>
          <w:tcPr>
            <w:tcW w:w="2952" w:type="dxa"/>
            <w:shd w:val="clear" w:color="auto" w:fill="EEF5ED"/>
            <w:tcMar>
              <w:top w:w="110" w:type="dxa"/>
              <w:left w:w="110" w:type="dxa"/>
              <w:bottom w:w="110" w:type="dxa"/>
              <w:right w:w="110" w:type="dxa"/>
            </w:tcMar>
          </w:tcPr>
          <w:p w14:paraId="22F4418F" w14:textId="77777777" w:rsidR="005950FE" w:rsidRDefault="00000000">
            <w:r>
              <w:rPr>
                <w:b/>
                <w:color w:val="2B6B27"/>
                <w:sz w:val="18"/>
              </w:rPr>
              <w:t>Evidence or observations</w:t>
            </w:r>
          </w:p>
        </w:tc>
        <w:tc>
          <w:tcPr>
            <w:tcW w:w="6480" w:type="dxa"/>
            <w:gridSpan w:val="2"/>
            <w:tcMar>
              <w:top w:w="110" w:type="dxa"/>
              <w:left w:w="110" w:type="dxa"/>
              <w:bottom w:w="110" w:type="dxa"/>
              <w:right w:w="110" w:type="dxa"/>
            </w:tcMar>
          </w:tcPr>
          <w:p w14:paraId="0F83C985" w14:textId="77777777" w:rsidR="005950FE" w:rsidRPr="004B0AFB" w:rsidRDefault="00000000">
            <w:pPr>
              <w:rPr>
                <w:szCs w:val="20"/>
              </w:rPr>
            </w:pPr>
            <w:r w:rsidRPr="004B0AFB">
              <w:rPr>
                <w:szCs w:val="20"/>
              </w:rPr>
              <w:t xml:space="preserve">For this teaching example, the practice concern is inconsistent availability of reliable out-of-office blood pressure data between clinic visits. No site-specific prevalence or outcome data </w:t>
            </w:r>
            <w:proofErr w:type="gramStart"/>
            <w:r w:rsidRPr="004B0AFB">
              <w:rPr>
                <w:szCs w:val="20"/>
              </w:rPr>
              <w:t>are</w:t>
            </w:r>
            <w:proofErr w:type="gramEnd"/>
            <w:r w:rsidRPr="004B0AFB">
              <w:rPr>
                <w:szCs w:val="20"/>
              </w:rPr>
              <w:t xml:space="preserve"> asserted.</w:t>
            </w:r>
          </w:p>
        </w:tc>
      </w:tr>
      <w:tr w:rsidR="005950FE" w14:paraId="5D9D234C" w14:textId="77777777">
        <w:trPr>
          <w:jc w:val="center"/>
        </w:trPr>
        <w:tc>
          <w:tcPr>
            <w:tcW w:w="2952" w:type="dxa"/>
            <w:shd w:val="clear" w:color="auto" w:fill="EEF5ED"/>
            <w:tcMar>
              <w:top w:w="110" w:type="dxa"/>
              <w:left w:w="110" w:type="dxa"/>
              <w:bottom w:w="110" w:type="dxa"/>
              <w:right w:w="110" w:type="dxa"/>
            </w:tcMar>
          </w:tcPr>
          <w:p w14:paraId="3CE3C146" w14:textId="77777777" w:rsidR="005950FE" w:rsidRDefault="00000000">
            <w:r>
              <w:rPr>
                <w:b/>
                <w:color w:val="2B6B27"/>
                <w:sz w:val="18"/>
              </w:rPr>
              <w:t>Potential consequences</w:t>
            </w:r>
          </w:p>
        </w:tc>
        <w:tc>
          <w:tcPr>
            <w:tcW w:w="6480" w:type="dxa"/>
            <w:gridSpan w:val="2"/>
            <w:tcMar>
              <w:top w:w="110" w:type="dxa"/>
              <w:left w:w="110" w:type="dxa"/>
              <w:bottom w:w="110" w:type="dxa"/>
              <w:right w:w="110" w:type="dxa"/>
            </w:tcMar>
          </w:tcPr>
          <w:p w14:paraId="087A79BE" w14:textId="77777777" w:rsidR="005950FE" w:rsidRPr="004B0AFB" w:rsidRDefault="00000000">
            <w:pPr>
              <w:rPr>
                <w:szCs w:val="20"/>
              </w:rPr>
            </w:pPr>
            <w:r w:rsidRPr="004B0AFB">
              <w:rPr>
                <w:szCs w:val="20"/>
              </w:rPr>
              <w:t>Persistently uncontrolled blood pressure can delay achievement of treatment goals and may leave treatment decisions dependent on limited office measurements.</w:t>
            </w:r>
          </w:p>
        </w:tc>
      </w:tr>
      <w:tr w:rsidR="005950FE" w14:paraId="5812680A" w14:textId="77777777">
        <w:trPr>
          <w:jc w:val="center"/>
        </w:trPr>
        <w:tc>
          <w:tcPr>
            <w:tcW w:w="2952" w:type="dxa"/>
            <w:shd w:val="clear" w:color="auto" w:fill="EEF5ED"/>
            <w:tcMar>
              <w:top w:w="110" w:type="dxa"/>
              <w:left w:w="110" w:type="dxa"/>
              <w:bottom w:w="110" w:type="dxa"/>
              <w:right w:w="110" w:type="dxa"/>
            </w:tcMar>
          </w:tcPr>
          <w:p w14:paraId="705FFA11" w14:textId="77777777" w:rsidR="005950FE" w:rsidRDefault="00000000">
            <w:r>
              <w:rPr>
                <w:b/>
                <w:color w:val="2B6B27"/>
                <w:sz w:val="18"/>
              </w:rPr>
              <w:t>Setting or context</w:t>
            </w:r>
          </w:p>
        </w:tc>
        <w:tc>
          <w:tcPr>
            <w:tcW w:w="6480" w:type="dxa"/>
            <w:gridSpan w:val="2"/>
            <w:tcMar>
              <w:top w:w="110" w:type="dxa"/>
              <w:left w:w="110" w:type="dxa"/>
              <w:bottom w:w="110" w:type="dxa"/>
              <w:right w:w="110" w:type="dxa"/>
            </w:tcMar>
          </w:tcPr>
          <w:p w14:paraId="2D0947C0" w14:textId="77777777" w:rsidR="005950FE" w:rsidRPr="004B0AFB" w:rsidRDefault="00000000">
            <w:pPr>
              <w:rPr>
                <w:szCs w:val="20"/>
              </w:rPr>
            </w:pPr>
            <w:r w:rsidRPr="004B0AFB">
              <w:rPr>
                <w:szCs w:val="20"/>
              </w:rPr>
              <w:t>Adult primary care, with patients using validated home blood pressure devices and a defined process for clinician follow-up.</w:t>
            </w:r>
          </w:p>
        </w:tc>
      </w:tr>
      <w:tr w:rsidR="005950FE" w14:paraId="7021A1A7" w14:textId="77777777">
        <w:tblPrEx>
          <w:tblBorders>
            <w:top w:val="single" w:sz="6" w:space="0" w:color="A9C2A5"/>
            <w:left w:val="single" w:sz="6" w:space="0" w:color="A9C2A5"/>
            <w:bottom w:val="single" w:sz="6" w:space="0" w:color="A9C2A5"/>
            <w:right w:val="single" w:sz="6" w:space="0" w:color="A9C2A5"/>
            <w:insideH w:val="single" w:sz="6" w:space="0" w:color="A9C2A5"/>
            <w:insideV w:val="single" w:sz="6" w:space="0" w:color="A9C2A5"/>
          </w:tblBorders>
        </w:tblPrEx>
        <w:trPr>
          <w:gridAfter w:val="1"/>
          <w:wAfter w:w="40" w:type="dxa"/>
          <w:jc w:val="center"/>
        </w:trPr>
        <w:tc>
          <w:tcPr>
            <w:tcW w:w="10282" w:type="dxa"/>
            <w:gridSpan w:val="2"/>
            <w:shd w:val="clear" w:color="auto" w:fill="EEF5ED"/>
            <w:tcMar>
              <w:top w:w="120" w:type="dxa"/>
              <w:left w:w="150" w:type="dxa"/>
              <w:bottom w:w="120" w:type="dxa"/>
              <w:right w:w="150" w:type="dxa"/>
            </w:tcMar>
          </w:tcPr>
          <w:p w14:paraId="552E38EC" w14:textId="77777777" w:rsidR="005950FE" w:rsidRDefault="00000000">
            <w:pPr>
              <w:spacing w:after="40"/>
            </w:pPr>
            <w:r>
              <w:rPr>
                <w:b/>
                <w:color w:val="2B6B27"/>
                <w:sz w:val="18"/>
              </w:rPr>
              <w:t>WHY THIS EXAMPLE WORKS</w:t>
            </w:r>
          </w:p>
          <w:p w14:paraId="694AA826" w14:textId="77777777" w:rsidR="005950FE" w:rsidRDefault="00000000">
            <w:pPr>
              <w:spacing w:after="0"/>
            </w:pPr>
            <w:r>
              <w:t>The problem is broad enough to matter clinically, but the PICOT question will evaluate one specific intervention and one primary outcome.</w:t>
            </w:r>
          </w:p>
        </w:tc>
      </w:tr>
    </w:tbl>
    <w:p w14:paraId="55437A6E" w14:textId="77777777" w:rsidR="005950FE" w:rsidRDefault="005950FE">
      <w:pPr>
        <w:spacing w:after="20"/>
      </w:pPr>
    </w:p>
    <w:p w14:paraId="18BCA40E" w14:textId="77777777" w:rsidR="005950FE" w:rsidRDefault="00000000">
      <w:r>
        <w:br w:type="page"/>
      </w:r>
    </w:p>
    <w:p w14:paraId="17EE7B9D" w14:textId="77777777" w:rsidR="005950FE" w:rsidRDefault="00000000">
      <w:pPr>
        <w:pBdr>
          <w:bottom w:val="single" w:sz="8" w:space="3" w:color="2B6B27"/>
        </w:pBdr>
        <w:spacing w:before="80" w:after="160"/>
      </w:pPr>
      <w:r>
        <w:rPr>
          <w:rFonts w:ascii="EB Garamond" w:hAnsi="EB Garamond"/>
          <w:b/>
          <w:color w:val="2B6B27"/>
          <w:sz w:val="34"/>
        </w:rPr>
        <w:lastRenderedPageBreak/>
        <w:t xml:space="preserve">2. </w:t>
      </w:r>
      <w:r>
        <w:rPr>
          <w:rFonts w:ascii="EB Garamond" w:hAnsi="EB Garamond"/>
          <w:b/>
          <w:sz w:val="34"/>
        </w:rPr>
        <w:t>Build the PICOT Question</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640"/>
        <w:gridCol w:w="2880"/>
        <w:gridCol w:w="3330"/>
        <w:gridCol w:w="3632"/>
      </w:tblGrid>
      <w:tr w:rsidR="005950FE" w14:paraId="5E0C5369" w14:textId="77777777" w:rsidTr="004B0AFB">
        <w:trPr>
          <w:tblHeader/>
          <w:jc w:val="center"/>
        </w:trPr>
        <w:tc>
          <w:tcPr>
            <w:tcW w:w="640" w:type="dxa"/>
            <w:shd w:val="clear" w:color="auto" w:fill="2B6B27"/>
            <w:tcMar>
              <w:top w:w="80" w:type="dxa"/>
              <w:left w:w="100" w:type="dxa"/>
              <w:bottom w:w="80" w:type="dxa"/>
              <w:right w:w="100" w:type="dxa"/>
            </w:tcMar>
          </w:tcPr>
          <w:p w14:paraId="3308F74C" w14:textId="77777777" w:rsidR="005950FE" w:rsidRDefault="005950FE"/>
        </w:tc>
        <w:tc>
          <w:tcPr>
            <w:tcW w:w="2880" w:type="dxa"/>
            <w:shd w:val="clear" w:color="auto" w:fill="2B6B27"/>
            <w:tcMar>
              <w:top w:w="80" w:type="dxa"/>
              <w:left w:w="100" w:type="dxa"/>
              <w:bottom w:w="80" w:type="dxa"/>
              <w:right w:w="100" w:type="dxa"/>
            </w:tcMar>
          </w:tcPr>
          <w:p w14:paraId="7A040076" w14:textId="77777777" w:rsidR="005950FE" w:rsidRDefault="00000000">
            <w:r>
              <w:rPr>
                <w:b/>
                <w:color w:val="FFFFFF"/>
                <w:sz w:val="17"/>
              </w:rPr>
              <w:t>Guiding question</w:t>
            </w:r>
          </w:p>
        </w:tc>
        <w:tc>
          <w:tcPr>
            <w:tcW w:w="3330" w:type="dxa"/>
            <w:shd w:val="clear" w:color="auto" w:fill="2B6B27"/>
            <w:tcMar>
              <w:top w:w="80" w:type="dxa"/>
              <w:left w:w="100" w:type="dxa"/>
              <w:bottom w:w="80" w:type="dxa"/>
              <w:right w:w="100" w:type="dxa"/>
            </w:tcMar>
          </w:tcPr>
          <w:p w14:paraId="0692B79D" w14:textId="77777777" w:rsidR="005950FE" w:rsidRDefault="00000000">
            <w:r>
              <w:rPr>
                <w:b/>
                <w:color w:val="FFFFFF"/>
                <w:sz w:val="17"/>
              </w:rPr>
              <w:t>Your project component</w:t>
            </w:r>
          </w:p>
        </w:tc>
        <w:tc>
          <w:tcPr>
            <w:tcW w:w="3632" w:type="dxa"/>
            <w:shd w:val="clear" w:color="auto" w:fill="2B6B27"/>
            <w:tcMar>
              <w:top w:w="80" w:type="dxa"/>
              <w:left w:w="100" w:type="dxa"/>
              <w:bottom w:w="80" w:type="dxa"/>
              <w:right w:w="100" w:type="dxa"/>
            </w:tcMar>
          </w:tcPr>
          <w:p w14:paraId="459AC88B" w14:textId="77777777" w:rsidR="005950FE" w:rsidRDefault="00000000">
            <w:r>
              <w:rPr>
                <w:b/>
                <w:color w:val="FFFFFF"/>
                <w:sz w:val="17"/>
              </w:rPr>
              <w:t>Notes / refinements</w:t>
            </w:r>
          </w:p>
        </w:tc>
      </w:tr>
      <w:tr w:rsidR="005950FE" w14:paraId="7B0ED945" w14:textId="77777777" w:rsidTr="004B0AFB">
        <w:trPr>
          <w:jc w:val="center"/>
        </w:trPr>
        <w:tc>
          <w:tcPr>
            <w:tcW w:w="640" w:type="dxa"/>
            <w:shd w:val="clear" w:color="auto" w:fill="EEF5ED"/>
            <w:tcMar>
              <w:top w:w="80" w:type="dxa"/>
              <w:left w:w="100" w:type="dxa"/>
              <w:bottom w:w="80" w:type="dxa"/>
              <w:right w:w="100" w:type="dxa"/>
            </w:tcMar>
          </w:tcPr>
          <w:p w14:paraId="19E8D7F6" w14:textId="77777777" w:rsidR="005950FE" w:rsidRDefault="00000000">
            <w:r>
              <w:rPr>
                <w:b/>
                <w:color w:val="2B6B27"/>
                <w:sz w:val="22"/>
              </w:rPr>
              <w:t>P</w:t>
            </w:r>
          </w:p>
        </w:tc>
        <w:tc>
          <w:tcPr>
            <w:tcW w:w="2880" w:type="dxa"/>
            <w:tcMar>
              <w:top w:w="80" w:type="dxa"/>
              <w:left w:w="100" w:type="dxa"/>
              <w:bottom w:w="80" w:type="dxa"/>
              <w:right w:w="100" w:type="dxa"/>
            </w:tcMar>
          </w:tcPr>
          <w:p w14:paraId="14B1B2AA" w14:textId="77777777" w:rsidR="005950FE" w:rsidRPr="004B0AFB" w:rsidRDefault="00000000">
            <w:pPr>
              <w:rPr>
                <w:szCs w:val="20"/>
              </w:rPr>
            </w:pPr>
            <w:r w:rsidRPr="004B0AFB">
              <w:rPr>
                <w:szCs w:val="20"/>
              </w:rPr>
              <w:t>Who is the patient, population, or problem?</w:t>
            </w:r>
          </w:p>
        </w:tc>
        <w:tc>
          <w:tcPr>
            <w:tcW w:w="3330" w:type="dxa"/>
            <w:tcMar>
              <w:top w:w="80" w:type="dxa"/>
              <w:left w:w="100" w:type="dxa"/>
              <w:bottom w:w="80" w:type="dxa"/>
              <w:right w:w="100" w:type="dxa"/>
            </w:tcMar>
          </w:tcPr>
          <w:p w14:paraId="001FE360" w14:textId="77777777" w:rsidR="005950FE" w:rsidRPr="004B0AFB" w:rsidRDefault="00000000">
            <w:pPr>
              <w:rPr>
                <w:szCs w:val="20"/>
              </w:rPr>
            </w:pPr>
            <w:r w:rsidRPr="004B0AFB">
              <w:rPr>
                <w:szCs w:val="20"/>
              </w:rPr>
              <w:t>Adults with uncontrolled hypertension receiving primary care</w:t>
            </w:r>
          </w:p>
        </w:tc>
        <w:tc>
          <w:tcPr>
            <w:tcW w:w="3632" w:type="dxa"/>
            <w:tcMar>
              <w:top w:w="80" w:type="dxa"/>
              <w:left w:w="100" w:type="dxa"/>
              <w:bottom w:w="80" w:type="dxa"/>
              <w:right w:w="100" w:type="dxa"/>
            </w:tcMar>
          </w:tcPr>
          <w:p w14:paraId="62629584" w14:textId="77777777" w:rsidR="005950FE" w:rsidRPr="004B0AFB" w:rsidRDefault="00000000">
            <w:pPr>
              <w:rPr>
                <w:szCs w:val="20"/>
              </w:rPr>
            </w:pPr>
            <w:r w:rsidRPr="004B0AFB">
              <w:rPr>
                <w:color w:val="66706A"/>
                <w:szCs w:val="20"/>
              </w:rPr>
              <w:t>Keeps the population clinically specific without adding unnecessary demographic restrictions.</w:t>
            </w:r>
          </w:p>
        </w:tc>
      </w:tr>
      <w:tr w:rsidR="005950FE" w14:paraId="691DEE1F" w14:textId="77777777" w:rsidTr="004B0AFB">
        <w:trPr>
          <w:jc w:val="center"/>
        </w:trPr>
        <w:tc>
          <w:tcPr>
            <w:tcW w:w="640" w:type="dxa"/>
            <w:shd w:val="clear" w:color="auto" w:fill="EEF5ED"/>
            <w:tcMar>
              <w:top w:w="80" w:type="dxa"/>
              <w:left w:w="100" w:type="dxa"/>
              <w:bottom w:w="80" w:type="dxa"/>
              <w:right w:w="100" w:type="dxa"/>
            </w:tcMar>
          </w:tcPr>
          <w:p w14:paraId="03B21F03" w14:textId="77777777" w:rsidR="005950FE" w:rsidRDefault="00000000">
            <w:r>
              <w:rPr>
                <w:b/>
                <w:color w:val="2B6B27"/>
                <w:sz w:val="22"/>
              </w:rPr>
              <w:t>I</w:t>
            </w:r>
          </w:p>
        </w:tc>
        <w:tc>
          <w:tcPr>
            <w:tcW w:w="2880" w:type="dxa"/>
            <w:tcMar>
              <w:top w:w="80" w:type="dxa"/>
              <w:left w:w="100" w:type="dxa"/>
              <w:bottom w:w="80" w:type="dxa"/>
              <w:right w:w="100" w:type="dxa"/>
            </w:tcMar>
          </w:tcPr>
          <w:p w14:paraId="635C5BC7" w14:textId="77777777" w:rsidR="005950FE" w:rsidRPr="004B0AFB" w:rsidRDefault="00000000">
            <w:pPr>
              <w:rPr>
                <w:szCs w:val="20"/>
              </w:rPr>
            </w:pPr>
            <w:r w:rsidRPr="004B0AFB">
              <w:rPr>
                <w:szCs w:val="20"/>
              </w:rPr>
              <w:t>What intervention or practice change will be evaluated?</w:t>
            </w:r>
          </w:p>
        </w:tc>
        <w:tc>
          <w:tcPr>
            <w:tcW w:w="3330" w:type="dxa"/>
            <w:tcMar>
              <w:top w:w="80" w:type="dxa"/>
              <w:left w:w="100" w:type="dxa"/>
              <w:bottom w:w="80" w:type="dxa"/>
              <w:right w:w="100" w:type="dxa"/>
            </w:tcMar>
          </w:tcPr>
          <w:p w14:paraId="6939C924" w14:textId="77777777" w:rsidR="005950FE" w:rsidRPr="004B0AFB" w:rsidRDefault="00000000">
            <w:pPr>
              <w:rPr>
                <w:szCs w:val="20"/>
              </w:rPr>
            </w:pPr>
            <w:r w:rsidRPr="004B0AFB">
              <w:rPr>
                <w:szCs w:val="20"/>
              </w:rPr>
              <w:t>Self-measured home blood pressure monitoring with structured clinician follow-up</w:t>
            </w:r>
          </w:p>
        </w:tc>
        <w:tc>
          <w:tcPr>
            <w:tcW w:w="3632" w:type="dxa"/>
            <w:tcMar>
              <w:top w:w="80" w:type="dxa"/>
              <w:left w:w="100" w:type="dxa"/>
              <w:bottom w:w="80" w:type="dxa"/>
              <w:right w:w="100" w:type="dxa"/>
            </w:tcMar>
          </w:tcPr>
          <w:p w14:paraId="68E660D6" w14:textId="77777777" w:rsidR="005950FE" w:rsidRPr="004B0AFB" w:rsidRDefault="00000000">
            <w:pPr>
              <w:rPr>
                <w:szCs w:val="20"/>
              </w:rPr>
            </w:pPr>
            <w:r w:rsidRPr="004B0AFB">
              <w:rPr>
                <w:color w:val="66706A"/>
                <w:szCs w:val="20"/>
              </w:rPr>
              <w:t>The intervention includes home measurements plus a defined follow-up process.</w:t>
            </w:r>
          </w:p>
        </w:tc>
      </w:tr>
      <w:tr w:rsidR="005950FE" w14:paraId="23DF55D1" w14:textId="77777777" w:rsidTr="004B0AFB">
        <w:trPr>
          <w:jc w:val="center"/>
        </w:trPr>
        <w:tc>
          <w:tcPr>
            <w:tcW w:w="640" w:type="dxa"/>
            <w:shd w:val="clear" w:color="auto" w:fill="EEF5ED"/>
            <w:tcMar>
              <w:top w:w="80" w:type="dxa"/>
              <w:left w:w="100" w:type="dxa"/>
              <w:bottom w:w="80" w:type="dxa"/>
              <w:right w:w="100" w:type="dxa"/>
            </w:tcMar>
          </w:tcPr>
          <w:p w14:paraId="3C45092F" w14:textId="77777777" w:rsidR="005950FE" w:rsidRDefault="00000000">
            <w:r>
              <w:rPr>
                <w:b/>
                <w:color w:val="2B6B27"/>
                <w:sz w:val="22"/>
              </w:rPr>
              <w:t>C</w:t>
            </w:r>
          </w:p>
        </w:tc>
        <w:tc>
          <w:tcPr>
            <w:tcW w:w="2880" w:type="dxa"/>
            <w:tcMar>
              <w:top w:w="80" w:type="dxa"/>
              <w:left w:w="100" w:type="dxa"/>
              <w:bottom w:w="80" w:type="dxa"/>
              <w:right w:w="100" w:type="dxa"/>
            </w:tcMar>
          </w:tcPr>
          <w:p w14:paraId="3F7E1575" w14:textId="77777777" w:rsidR="005950FE" w:rsidRPr="004B0AFB" w:rsidRDefault="00000000">
            <w:pPr>
              <w:rPr>
                <w:szCs w:val="20"/>
              </w:rPr>
            </w:pPr>
            <w:r w:rsidRPr="004B0AFB">
              <w:rPr>
                <w:szCs w:val="20"/>
              </w:rPr>
              <w:t>What is the comparison?</w:t>
            </w:r>
          </w:p>
        </w:tc>
        <w:tc>
          <w:tcPr>
            <w:tcW w:w="3330" w:type="dxa"/>
            <w:tcMar>
              <w:top w:w="80" w:type="dxa"/>
              <w:left w:w="100" w:type="dxa"/>
              <w:bottom w:w="80" w:type="dxa"/>
              <w:right w:w="100" w:type="dxa"/>
            </w:tcMar>
          </w:tcPr>
          <w:p w14:paraId="630A0AFC" w14:textId="77777777" w:rsidR="005950FE" w:rsidRPr="004B0AFB" w:rsidRDefault="00000000">
            <w:pPr>
              <w:rPr>
                <w:szCs w:val="20"/>
              </w:rPr>
            </w:pPr>
            <w:r w:rsidRPr="004B0AFB">
              <w:rPr>
                <w:szCs w:val="20"/>
              </w:rPr>
              <w:t>Usual office-based hypertension management</w:t>
            </w:r>
          </w:p>
        </w:tc>
        <w:tc>
          <w:tcPr>
            <w:tcW w:w="3632" w:type="dxa"/>
            <w:tcMar>
              <w:top w:w="80" w:type="dxa"/>
              <w:left w:w="100" w:type="dxa"/>
              <w:bottom w:w="80" w:type="dxa"/>
              <w:right w:w="100" w:type="dxa"/>
            </w:tcMar>
          </w:tcPr>
          <w:p w14:paraId="13544B74" w14:textId="77777777" w:rsidR="005950FE" w:rsidRPr="004B0AFB" w:rsidRDefault="00000000">
            <w:pPr>
              <w:rPr>
                <w:szCs w:val="20"/>
              </w:rPr>
            </w:pPr>
            <w:r w:rsidRPr="004B0AFB">
              <w:rPr>
                <w:color w:val="66706A"/>
                <w:szCs w:val="20"/>
              </w:rPr>
              <w:t>Represents care without the structured home-monitoring intervention.</w:t>
            </w:r>
          </w:p>
        </w:tc>
      </w:tr>
      <w:tr w:rsidR="005950FE" w14:paraId="3D0981C8" w14:textId="77777777" w:rsidTr="004B0AFB">
        <w:trPr>
          <w:jc w:val="center"/>
        </w:trPr>
        <w:tc>
          <w:tcPr>
            <w:tcW w:w="640" w:type="dxa"/>
            <w:shd w:val="clear" w:color="auto" w:fill="EEF5ED"/>
            <w:tcMar>
              <w:top w:w="80" w:type="dxa"/>
              <w:left w:w="100" w:type="dxa"/>
              <w:bottom w:w="80" w:type="dxa"/>
              <w:right w:w="100" w:type="dxa"/>
            </w:tcMar>
          </w:tcPr>
          <w:p w14:paraId="49EC0100" w14:textId="77777777" w:rsidR="005950FE" w:rsidRDefault="00000000">
            <w:r>
              <w:rPr>
                <w:b/>
                <w:color w:val="2B6B27"/>
                <w:sz w:val="22"/>
              </w:rPr>
              <w:t>O</w:t>
            </w:r>
          </w:p>
        </w:tc>
        <w:tc>
          <w:tcPr>
            <w:tcW w:w="2880" w:type="dxa"/>
            <w:tcMar>
              <w:top w:w="80" w:type="dxa"/>
              <w:left w:w="100" w:type="dxa"/>
              <w:bottom w:w="80" w:type="dxa"/>
              <w:right w:w="100" w:type="dxa"/>
            </w:tcMar>
          </w:tcPr>
          <w:p w14:paraId="7DEF412D" w14:textId="77777777" w:rsidR="005950FE" w:rsidRPr="004B0AFB" w:rsidRDefault="00000000">
            <w:pPr>
              <w:rPr>
                <w:szCs w:val="20"/>
              </w:rPr>
            </w:pPr>
            <w:r w:rsidRPr="004B0AFB">
              <w:rPr>
                <w:szCs w:val="20"/>
              </w:rPr>
              <w:t>What measurable outcome should change?</w:t>
            </w:r>
          </w:p>
        </w:tc>
        <w:tc>
          <w:tcPr>
            <w:tcW w:w="3330" w:type="dxa"/>
            <w:tcMar>
              <w:top w:w="80" w:type="dxa"/>
              <w:left w:w="100" w:type="dxa"/>
              <w:bottom w:w="80" w:type="dxa"/>
              <w:right w:w="100" w:type="dxa"/>
            </w:tcMar>
          </w:tcPr>
          <w:p w14:paraId="5EA455EE" w14:textId="77777777" w:rsidR="005950FE" w:rsidRPr="004B0AFB" w:rsidRDefault="00000000">
            <w:pPr>
              <w:rPr>
                <w:szCs w:val="20"/>
              </w:rPr>
            </w:pPr>
            <w:r w:rsidRPr="004B0AFB">
              <w:rPr>
                <w:szCs w:val="20"/>
              </w:rPr>
              <w:t>Reduction in mean systolic blood pressure</w:t>
            </w:r>
          </w:p>
        </w:tc>
        <w:tc>
          <w:tcPr>
            <w:tcW w:w="3632" w:type="dxa"/>
            <w:tcMar>
              <w:top w:w="80" w:type="dxa"/>
              <w:left w:w="100" w:type="dxa"/>
              <w:bottom w:w="80" w:type="dxa"/>
              <w:right w:w="100" w:type="dxa"/>
            </w:tcMar>
          </w:tcPr>
          <w:p w14:paraId="61816B98" w14:textId="77777777" w:rsidR="005950FE" w:rsidRPr="004B0AFB" w:rsidRDefault="00000000">
            <w:pPr>
              <w:rPr>
                <w:szCs w:val="20"/>
              </w:rPr>
            </w:pPr>
            <w:r w:rsidRPr="004B0AFB">
              <w:rPr>
                <w:color w:val="66706A"/>
                <w:szCs w:val="20"/>
              </w:rPr>
              <w:t>One primary measurable outcome keeps the question focused.</w:t>
            </w:r>
          </w:p>
        </w:tc>
      </w:tr>
      <w:tr w:rsidR="005950FE" w14:paraId="339489E4" w14:textId="77777777" w:rsidTr="004B0AFB">
        <w:trPr>
          <w:jc w:val="center"/>
        </w:trPr>
        <w:tc>
          <w:tcPr>
            <w:tcW w:w="640" w:type="dxa"/>
            <w:shd w:val="clear" w:color="auto" w:fill="EEF5ED"/>
            <w:tcMar>
              <w:top w:w="80" w:type="dxa"/>
              <w:left w:w="100" w:type="dxa"/>
              <w:bottom w:w="80" w:type="dxa"/>
              <w:right w:w="100" w:type="dxa"/>
            </w:tcMar>
          </w:tcPr>
          <w:p w14:paraId="30C4AE26" w14:textId="77777777" w:rsidR="005950FE" w:rsidRDefault="00000000">
            <w:r>
              <w:rPr>
                <w:b/>
                <w:color w:val="2B6B27"/>
                <w:sz w:val="22"/>
              </w:rPr>
              <w:t>T</w:t>
            </w:r>
          </w:p>
        </w:tc>
        <w:tc>
          <w:tcPr>
            <w:tcW w:w="2880" w:type="dxa"/>
            <w:tcMar>
              <w:top w:w="80" w:type="dxa"/>
              <w:left w:w="100" w:type="dxa"/>
              <w:bottom w:w="80" w:type="dxa"/>
              <w:right w:w="100" w:type="dxa"/>
            </w:tcMar>
          </w:tcPr>
          <w:p w14:paraId="0459AF24" w14:textId="77777777" w:rsidR="005950FE" w:rsidRPr="004B0AFB" w:rsidRDefault="00000000">
            <w:pPr>
              <w:rPr>
                <w:szCs w:val="20"/>
              </w:rPr>
            </w:pPr>
            <w:r w:rsidRPr="004B0AFB">
              <w:rPr>
                <w:szCs w:val="20"/>
              </w:rPr>
              <w:t>Over what timeframe will the outcome be evaluated?</w:t>
            </w:r>
          </w:p>
        </w:tc>
        <w:tc>
          <w:tcPr>
            <w:tcW w:w="3330" w:type="dxa"/>
            <w:tcMar>
              <w:top w:w="80" w:type="dxa"/>
              <w:left w:w="100" w:type="dxa"/>
              <w:bottom w:w="80" w:type="dxa"/>
              <w:right w:w="100" w:type="dxa"/>
            </w:tcMar>
          </w:tcPr>
          <w:p w14:paraId="7FA0A88E" w14:textId="77777777" w:rsidR="005950FE" w:rsidRPr="004B0AFB" w:rsidRDefault="00000000">
            <w:pPr>
              <w:rPr>
                <w:szCs w:val="20"/>
              </w:rPr>
            </w:pPr>
            <w:r w:rsidRPr="004B0AFB">
              <w:rPr>
                <w:szCs w:val="20"/>
              </w:rPr>
              <w:t>12 weeks</w:t>
            </w:r>
          </w:p>
        </w:tc>
        <w:tc>
          <w:tcPr>
            <w:tcW w:w="3632" w:type="dxa"/>
            <w:tcMar>
              <w:top w:w="80" w:type="dxa"/>
              <w:left w:w="100" w:type="dxa"/>
              <w:bottom w:w="80" w:type="dxa"/>
              <w:right w:w="100" w:type="dxa"/>
            </w:tcMar>
          </w:tcPr>
          <w:p w14:paraId="516F3D6E" w14:textId="77777777" w:rsidR="005950FE" w:rsidRPr="004B0AFB" w:rsidRDefault="00000000">
            <w:pPr>
              <w:rPr>
                <w:szCs w:val="20"/>
              </w:rPr>
            </w:pPr>
            <w:r w:rsidRPr="004B0AFB">
              <w:rPr>
                <w:color w:val="66706A"/>
                <w:szCs w:val="20"/>
              </w:rPr>
              <w:t>A defined measurement period for this teaching example.</w:t>
            </w:r>
          </w:p>
        </w:tc>
      </w:tr>
    </w:tbl>
    <w:p w14:paraId="647ABD01" w14:textId="77777777" w:rsidR="005950FE" w:rsidRDefault="00000000">
      <w:pPr>
        <w:spacing w:before="140" w:after="80"/>
      </w:pPr>
      <w:r>
        <w:rPr>
          <w:b/>
          <w:color w:val="2B6B27"/>
          <w:sz w:val="23"/>
        </w:rPr>
        <w:t>Draft PICOT Question</w:t>
      </w:r>
    </w:p>
    <w:p w14:paraId="53B1ACA6" w14:textId="77777777" w:rsidR="005950FE" w:rsidRDefault="00000000">
      <w:pPr>
        <w:spacing w:after="160"/>
      </w:pPr>
      <w:r>
        <w:rPr>
          <w:b/>
          <w:sz w:val="21"/>
        </w:rPr>
        <w:t>In adults with uncontrolled hypertension receiving primary care, does self-measured home blood pressure monitoring with structured clinician follow-up, compared with usual office-based hypertension management, reduce mean systolic blood pressure over 12 weeks?</w:t>
      </w:r>
    </w:p>
    <w:p w14:paraId="62393B9D" w14:textId="77777777" w:rsidR="005950FE" w:rsidRDefault="00000000">
      <w:pPr>
        <w:spacing w:before="140" w:after="80"/>
      </w:pPr>
      <w:r>
        <w:rPr>
          <w:b/>
          <w:color w:val="2B6B27"/>
          <w:sz w:val="23"/>
        </w:rPr>
        <w:t>PICOT Quality Check</w:t>
      </w:r>
    </w:p>
    <w:p w14:paraId="48B0D1AC" w14:textId="77777777" w:rsidR="005950FE" w:rsidRDefault="00000000">
      <w:pPr>
        <w:spacing w:after="40"/>
      </w:pPr>
      <w:r>
        <w:rPr>
          <w:b/>
          <w:color w:val="2B6B27"/>
          <w:sz w:val="21"/>
        </w:rPr>
        <w:t xml:space="preserve">☒  </w:t>
      </w:r>
      <w:r>
        <w:t>Population is specific enough to guide the search.</w:t>
      </w:r>
    </w:p>
    <w:p w14:paraId="426892F1" w14:textId="77777777" w:rsidR="005950FE" w:rsidRDefault="00000000">
      <w:pPr>
        <w:spacing w:after="40"/>
      </w:pPr>
      <w:r>
        <w:rPr>
          <w:b/>
          <w:color w:val="2B6B27"/>
          <w:sz w:val="21"/>
        </w:rPr>
        <w:t xml:space="preserve">☒  </w:t>
      </w:r>
      <w:r>
        <w:t>Intervention is clearly defined.</w:t>
      </w:r>
    </w:p>
    <w:p w14:paraId="40DA1120" w14:textId="77777777" w:rsidR="005950FE" w:rsidRDefault="00000000">
      <w:pPr>
        <w:spacing w:after="40"/>
      </w:pPr>
      <w:r>
        <w:rPr>
          <w:b/>
          <w:color w:val="2B6B27"/>
          <w:sz w:val="21"/>
        </w:rPr>
        <w:t xml:space="preserve">☒  </w:t>
      </w:r>
      <w:r>
        <w:t>Comparison is appropriate or intentionally omitted.</w:t>
      </w:r>
    </w:p>
    <w:p w14:paraId="08CFCFD8" w14:textId="77777777" w:rsidR="005950FE" w:rsidRDefault="00000000">
      <w:pPr>
        <w:spacing w:after="40"/>
      </w:pPr>
      <w:r>
        <w:rPr>
          <w:b/>
          <w:color w:val="2B6B27"/>
          <w:sz w:val="21"/>
        </w:rPr>
        <w:t xml:space="preserve">☒  </w:t>
      </w:r>
      <w:r>
        <w:t>Primary outcome is measurable.</w:t>
      </w:r>
    </w:p>
    <w:p w14:paraId="2765556E" w14:textId="77777777" w:rsidR="005950FE" w:rsidRDefault="00000000">
      <w:pPr>
        <w:spacing w:after="40"/>
      </w:pPr>
      <w:r>
        <w:rPr>
          <w:b/>
          <w:color w:val="2B6B27"/>
          <w:sz w:val="21"/>
        </w:rPr>
        <w:t xml:space="preserve">☒  </w:t>
      </w:r>
      <w:r>
        <w:t>Timeframe is meaningful when included.</w:t>
      </w:r>
    </w:p>
    <w:p w14:paraId="758B2D22" w14:textId="77777777" w:rsidR="005950FE" w:rsidRDefault="00000000">
      <w:pPr>
        <w:spacing w:after="40"/>
      </w:pPr>
      <w:r>
        <w:rPr>
          <w:b/>
          <w:color w:val="2B6B27"/>
          <w:sz w:val="21"/>
        </w:rPr>
        <w:t xml:space="preserve">☒  </w:t>
      </w:r>
      <w:r>
        <w:t>Question addresses one primary intervention and one primary outcome.</w:t>
      </w:r>
    </w:p>
    <w:p w14:paraId="774F58D3" w14:textId="77777777" w:rsidR="005950FE" w:rsidRDefault="00000000">
      <w:pPr>
        <w:spacing w:after="40"/>
      </w:pPr>
      <w:r>
        <w:rPr>
          <w:b/>
          <w:color w:val="2B6B27"/>
          <w:sz w:val="21"/>
        </w:rPr>
        <w:t xml:space="preserve">☒  </w:t>
      </w:r>
      <w:r>
        <w:t>Question can be investigated using available evidence.</w:t>
      </w:r>
    </w:p>
    <w:p w14:paraId="3A0F9103" w14:textId="77777777" w:rsidR="005950FE" w:rsidRDefault="00000000">
      <w:r>
        <w:br w:type="page"/>
      </w:r>
    </w:p>
    <w:p w14:paraId="023AEB66" w14:textId="77777777" w:rsidR="005950FE" w:rsidRDefault="00000000">
      <w:pPr>
        <w:pBdr>
          <w:bottom w:val="single" w:sz="8" w:space="3" w:color="2B6B27"/>
        </w:pBdr>
        <w:spacing w:before="80" w:after="160"/>
      </w:pPr>
      <w:r>
        <w:rPr>
          <w:rFonts w:ascii="EB Garamond" w:hAnsi="EB Garamond"/>
          <w:b/>
          <w:color w:val="2B6B27"/>
          <w:sz w:val="34"/>
        </w:rPr>
        <w:lastRenderedPageBreak/>
        <w:t xml:space="preserve">3. </w:t>
      </w:r>
      <w:r>
        <w:rPr>
          <w:rFonts w:ascii="EB Garamond" w:hAnsi="EB Garamond"/>
          <w:b/>
          <w:sz w:val="34"/>
        </w:rPr>
        <w:t>Search Concepts and Subject Headings</w:t>
      </w:r>
    </w:p>
    <w:p w14:paraId="29654A39" w14:textId="77777777" w:rsidR="005950FE" w:rsidRDefault="00000000">
      <w:pPr>
        <w:spacing w:after="120"/>
      </w:pPr>
      <w:r>
        <w:rPr>
          <w:color w:val="66706A"/>
          <w:sz w:val="19"/>
        </w:rPr>
        <w:t>Do not search the entire PICOT question as one sentence. Group synonyms with OR, then combine major concept groups with AND. Comparison, outcome, and timeframe terms may be omitted when they make retrieval unnecessarily narrow.</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790"/>
        <w:gridCol w:w="2160"/>
        <w:gridCol w:w="3150"/>
        <w:gridCol w:w="2070"/>
        <w:gridCol w:w="2252"/>
      </w:tblGrid>
      <w:tr w:rsidR="005950FE" w14:paraId="61E85B47" w14:textId="77777777" w:rsidTr="004B0AFB">
        <w:trPr>
          <w:tblHeader/>
          <w:jc w:val="center"/>
        </w:trPr>
        <w:tc>
          <w:tcPr>
            <w:tcW w:w="790" w:type="dxa"/>
            <w:shd w:val="clear" w:color="auto" w:fill="2B6B27"/>
            <w:tcMar>
              <w:top w:w="75" w:type="dxa"/>
              <w:left w:w="70" w:type="dxa"/>
              <w:bottom w:w="75" w:type="dxa"/>
              <w:right w:w="70" w:type="dxa"/>
            </w:tcMar>
          </w:tcPr>
          <w:p w14:paraId="2DDD3FF5" w14:textId="77777777" w:rsidR="005950FE" w:rsidRDefault="00000000">
            <w:r>
              <w:rPr>
                <w:b/>
                <w:color w:val="FFFFFF"/>
                <w:sz w:val="16"/>
              </w:rPr>
              <w:t>Element</w:t>
            </w:r>
          </w:p>
        </w:tc>
        <w:tc>
          <w:tcPr>
            <w:tcW w:w="2160" w:type="dxa"/>
            <w:shd w:val="clear" w:color="auto" w:fill="2B6B27"/>
            <w:tcMar>
              <w:top w:w="75" w:type="dxa"/>
              <w:left w:w="70" w:type="dxa"/>
              <w:bottom w:w="75" w:type="dxa"/>
              <w:right w:w="70" w:type="dxa"/>
            </w:tcMar>
          </w:tcPr>
          <w:p w14:paraId="1BEB5CEB" w14:textId="77777777" w:rsidR="005950FE" w:rsidRDefault="00000000">
            <w:r>
              <w:rPr>
                <w:b/>
                <w:color w:val="FFFFFF"/>
                <w:sz w:val="16"/>
              </w:rPr>
              <w:t>Primary concept</w:t>
            </w:r>
          </w:p>
        </w:tc>
        <w:tc>
          <w:tcPr>
            <w:tcW w:w="3150" w:type="dxa"/>
            <w:shd w:val="clear" w:color="auto" w:fill="2B6B27"/>
            <w:tcMar>
              <w:top w:w="75" w:type="dxa"/>
              <w:left w:w="70" w:type="dxa"/>
              <w:bottom w:w="75" w:type="dxa"/>
              <w:right w:w="70" w:type="dxa"/>
            </w:tcMar>
          </w:tcPr>
          <w:p w14:paraId="2F585EB7" w14:textId="77777777" w:rsidR="005950FE" w:rsidRDefault="00000000">
            <w:r>
              <w:rPr>
                <w:b/>
                <w:color w:val="FFFFFF"/>
                <w:sz w:val="16"/>
              </w:rPr>
              <w:t>Keywords / synonyms</w:t>
            </w:r>
          </w:p>
        </w:tc>
        <w:tc>
          <w:tcPr>
            <w:tcW w:w="2070" w:type="dxa"/>
            <w:shd w:val="clear" w:color="auto" w:fill="2B6B27"/>
            <w:tcMar>
              <w:top w:w="75" w:type="dxa"/>
              <w:left w:w="70" w:type="dxa"/>
              <w:bottom w:w="75" w:type="dxa"/>
              <w:right w:w="70" w:type="dxa"/>
            </w:tcMar>
          </w:tcPr>
          <w:p w14:paraId="6C3666EC" w14:textId="77777777" w:rsidR="005950FE" w:rsidRDefault="00000000">
            <w:r>
              <w:rPr>
                <w:b/>
                <w:color w:val="FFFFFF"/>
                <w:sz w:val="16"/>
              </w:rPr>
              <w:t>PubMed MeSH</w:t>
            </w:r>
          </w:p>
        </w:tc>
        <w:tc>
          <w:tcPr>
            <w:tcW w:w="2252" w:type="dxa"/>
            <w:shd w:val="clear" w:color="auto" w:fill="2B6B27"/>
            <w:tcMar>
              <w:top w:w="75" w:type="dxa"/>
              <w:left w:w="70" w:type="dxa"/>
              <w:bottom w:w="75" w:type="dxa"/>
              <w:right w:w="70" w:type="dxa"/>
            </w:tcMar>
          </w:tcPr>
          <w:p w14:paraId="7E1760C5" w14:textId="77777777" w:rsidR="005950FE" w:rsidRDefault="00000000">
            <w:r>
              <w:rPr>
                <w:b/>
                <w:color w:val="FFFFFF"/>
                <w:sz w:val="16"/>
              </w:rPr>
              <w:t>CINAHL / other vocabulary</w:t>
            </w:r>
          </w:p>
        </w:tc>
      </w:tr>
      <w:tr w:rsidR="005950FE" w14:paraId="629B35C4" w14:textId="77777777" w:rsidTr="004B0AFB">
        <w:trPr>
          <w:jc w:val="center"/>
        </w:trPr>
        <w:tc>
          <w:tcPr>
            <w:tcW w:w="790" w:type="dxa"/>
            <w:shd w:val="clear" w:color="auto" w:fill="EEF5ED"/>
            <w:tcMar>
              <w:top w:w="75" w:type="dxa"/>
              <w:left w:w="70" w:type="dxa"/>
              <w:bottom w:w="75" w:type="dxa"/>
              <w:right w:w="70" w:type="dxa"/>
            </w:tcMar>
          </w:tcPr>
          <w:p w14:paraId="2A029A6C" w14:textId="77777777" w:rsidR="005950FE" w:rsidRDefault="00000000">
            <w:r>
              <w:rPr>
                <w:b/>
                <w:color w:val="2B6B27"/>
                <w:sz w:val="18"/>
              </w:rPr>
              <w:t>P</w:t>
            </w:r>
          </w:p>
        </w:tc>
        <w:tc>
          <w:tcPr>
            <w:tcW w:w="2160" w:type="dxa"/>
            <w:tcMar>
              <w:top w:w="75" w:type="dxa"/>
              <w:left w:w="70" w:type="dxa"/>
              <w:bottom w:w="75" w:type="dxa"/>
              <w:right w:w="70" w:type="dxa"/>
            </w:tcMar>
          </w:tcPr>
          <w:p w14:paraId="40EADCBA" w14:textId="77777777" w:rsidR="005950FE" w:rsidRPr="004B0AFB" w:rsidRDefault="00000000">
            <w:pPr>
              <w:rPr>
                <w:szCs w:val="20"/>
              </w:rPr>
            </w:pPr>
            <w:r w:rsidRPr="004B0AFB">
              <w:rPr>
                <w:szCs w:val="20"/>
              </w:rPr>
              <w:t>Hypertension</w:t>
            </w:r>
          </w:p>
        </w:tc>
        <w:tc>
          <w:tcPr>
            <w:tcW w:w="3150" w:type="dxa"/>
            <w:tcMar>
              <w:top w:w="75" w:type="dxa"/>
              <w:left w:w="70" w:type="dxa"/>
              <w:bottom w:w="75" w:type="dxa"/>
              <w:right w:w="70" w:type="dxa"/>
            </w:tcMar>
          </w:tcPr>
          <w:p w14:paraId="0D22ADF4" w14:textId="77777777" w:rsidR="005950FE" w:rsidRPr="004B0AFB" w:rsidRDefault="00000000">
            <w:pPr>
              <w:rPr>
                <w:szCs w:val="20"/>
              </w:rPr>
            </w:pPr>
            <w:r w:rsidRPr="004B0AFB">
              <w:rPr>
                <w:szCs w:val="20"/>
              </w:rPr>
              <w:t>hypertension; uncontrolled hypertension; high blood pressure</w:t>
            </w:r>
          </w:p>
        </w:tc>
        <w:tc>
          <w:tcPr>
            <w:tcW w:w="2070" w:type="dxa"/>
            <w:tcMar>
              <w:top w:w="75" w:type="dxa"/>
              <w:left w:w="70" w:type="dxa"/>
              <w:bottom w:w="75" w:type="dxa"/>
              <w:right w:w="70" w:type="dxa"/>
            </w:tcMar>
          </w:tcPr>
          <w:p w14:paraId="06783014" w14:textId="77777777" w:rsidR="005950FE" w:rsidRPr="004B0AFB" w:rsidRDefault="00000000">
            <w:pPr>
              <w:rPr>
                <w:szCs w:val="20"/>
              </w:rPr>
            </w:pPr>
            <w:r w:rsidRPr="004B0AFB">
              <w:rPr>
                <w:szCs w:val="20"/>
              </w:rPr>
              <w:t>Hypertension</w:t>
            </w:r>
          </w:p>
        </w:tc>
        <w:tc>
          <w:tcPr>
            <w:tcW w:w="2252" w:type="dxa"/>
            <w:tcMar>
              <w:top w:w="75" w:type="dxa"/>
              <w:left w:w="70" w:type="dxa"/>
              <w:bottom w:w="75" w:type="dxa"/>
              <w:right w:w="70" w:type="dxa"/>
            </w:tcMar>
          </w:tcPr>
          <w:p w14:paraId="4BD918DA" w14:textId="77777777" w:rsidR="005950FE" w:rsidRPr="004B0AFB" w:rsidRDefault="00000000">
            <w:pPr>
              <w:rPr>
                <w:szCs w:val="20"/>
              </w:rPr>
            </w:pPr>
            <w:r w:rsidRPr="004B0AFB">
              <w:rPr>
                <w:szCs w:val="20"/>
              </w:rPr>
              <w:t>Hypertension; verify preferred heading in platform</w:t>
            </w:r>
          </w:p>
        </w:tc>
      </w:tr>
      <w:tr w:rsidR="005950FE" w14:paraId="2D637F25" w14:textId="77777777" w:rsidTr="004B0AFB">
        <w:trPr>
          <w:jc w:val="center"/>
        </w:trPr>
        <w:tc>
          <w:tcPr>
            <w:tcW w:w="790" w:type="dxa"/>
            <w:shd w:val="clear" w:color="auto" w:fill="EEF5ED"/>
            <w:tcMar>
              <w:top w:w="75" w:type="dxa"/>
              <w:left w:w="70" w:type="dxa"/>
              <w:bottom w:w="75" w:type="dxa"/>
              <w:right w:w="70" w:type="dxa"/>
            </w:tcMar>
          </w:tcPr>
          <w:p w14:paraId="776A807C" w14:textId="77777777" w:rsidR="005950FE" w:rsidRDefault="00000000">
            <w:r>
              <w:rPr>
                <w:b/>
                <w:color w:val="2B6B27"/>
                <w:sz w:val="18"/>
              </w:rPr>
              <w:t>I</w:t>
            </w:r>
          </w:p>
        </w:tc>
        <w:tc>
          <w:tcPr>
            <w:tcW w:w="2160" w:type="dxa"/>
            <w:tcMar>
              <w:top w:w="75" w:type="dxa"/>
              <w:left w:w="70" w:type="dxa"/>
              <w:bottom w:w="75" w:type="dxa"/>
              <w:right w:w="70" w:type="dxa"/>
            </w:tcMar>
          </w:tcPr>
          <w:p w14:paraId="4BCFFE8C" w14:textId="77777777" w:rsidR="005950FE" w:rsidRPr="004B0AFB" w:rsidRDefault="00000000">
            <w:pPr>
              <w:rPr>
                <w:szCs w:val="20"/>
              </w:rPr>
            </w:pPr>
            <w:r w:rsidRPr="004B0AFB">
              <w:rPr>
                <w:szCs w:val="20"/>
              </w:rPr>
              <w:t>Home blood pressure monitoring</w:t>
            </w:r>
          </w:p>
        </w:tc>
        <w:tc>
          <w:tcPr>
            <w:tcW w:w="3150" w:type="dxa"/>
            <w:tcMar>
              <w:top w:w="75" w:type="dxa"/>
              <w:left w:w="70" w:type="dxa"/>
              <w:bottom w:w="75" w:type="dxa"/>
              <w:right w:w="70" w:type="dxa"/>
            </w:tcMar>
          </w:tcPr>
          <w:p w14:paraId="0565111D" w14:textId="77777777" w:rsidR="005950FE" w:rsidRPr="004B0AFB" w:rsidRDefault="00000000">
            <w:pPr>
              <w:rPr>
                <w:szCs w:val="20"/>
              </w:rPr>
            </w:pPr>
            <w:r w:rsidRPr="004B0AFB">
              <w:rPr>
                <w:szCs w:val="20"/>
              </w:rPr>
              <w:t>home blood pressure monitoring; self-measured blood pressure; blood pressure self-monitoring; SMBP</w:t>
            </w:r>
          </w:p>
        </w:tc>
        <w:tc>
          <w:tcPr>
            <w:tcW w:w="2070" w:type="dxa"/>
            <w:tcMar>
              <w:top w:w="75" w:type="dxa"/>
              <w:left w:w="70" w:type="dxa"/>
              <w:bottom w:w="75" w:type="dxa"/>
              <w:right w:w="70" w:type="dxa"/>
            </w:tcMar>
          </w:tcPr>
          <w:p w14:paraId="114E2742" w14:textId="77777777" w:rsidR="005950FE" w:rsidRPr="004B0AFB" w:rsidRDefault="00000000">
            <w:pPr>
              <w:rPr>
                <w:szCs w:val="20"/>
              </w:rPr>
            </w:pPr>
            <w:r w:rsidRPr="004B0AFB">
              <w:rPr>
                <w:szCs w:val="20"/>
              </w:rPr>
              <w:t>Blood Pressure Monitoring, Ambulatory</w:t>
            </w:r>
          </w:p>
        </w:tc>
        <w:tc>
          <w:tcPr>
            <w:tcW w:w="2252" w:type="dxa"/>
            <w:tcMar>
              <w:top w:w="75" w:type="dxa"/>
              <w:left w:w="70" w:type="dxa"/>
              <w:bottom w:w="75" w:type="dxa"/>
              <w:right w:w="70" w:type="dxa"/>
            </w:tcMar>
          </w:tcPr>
          <w:p w14:paraId="7E44B869" w14:textId="77777777" w:rsidR="005950FE" w:rsidRPr="004B0AFB" w:rsidRDefault="00000000">
            <w:pPr>
              <w:rPr>
                <w:szCs w:val="20"/>
              </w:rPr>
            </w:pPr>
            <w:r w:rsidRPr="004B0AFB">
              <w:rPr>
                <w:szCs w:val="20"/>
              </w:rPr>
              <w:t>Blood Pressure Monitoring / related headings; verify in platform</w:t>
            </w:r>
          </w:p>
        </w:tc>
      </w:tr>
      <w:tr w:rsidR="005950FE" w14:paraId="73193570" w14:textId="77777777" w:rsidTr="004B0AFB">
        <w:trPr>
          <w:jc w:val="center"/>
        </w:trPr>
        <w:tc>
          <w:tcPr>
            <w:tcW w:w="790" w:type="dxa"/>
            <w:shd w:val="clear" w:color="auto" w:fill="EEF5ED"/>
            <w:tcMar>
              <w:top w:w="75" w:type="dxa"/>
              <w:left w:w="70" w:type="dxa"/>
              <w:bottom w:w="75" w:type="dxa"/>
              <w:right w:w="70" w:type="dxa"/>
            </w:tcMar>
          </w:tcPr>
          <w:p w14:paraId="5D11709A" w14:textId="77777777" w:rsidR="005950FE" w:rsidRDefault="00000000">
            <w:r>
              <w:rPr>
                <w:b/>
                <w:color w:val="2B6B27"/>
                <w:sz w:val="18"/>
              </w:rPr>
              <w:t>C</w:t>
            </w:r>
          </w:p>
        </w:tc>
        <w:tc>
          <w:tcPr>
            <w:tcW w:w="2160" w:type="dxa"/>
            <w:tcMar>
              <w:top w:w="75" w:type="dxa"/>
              <w:left w:w="70" w:type="dxa"/>
              <w:bottom w:w="75" w:type="dxa"/>
              <w:right w:w="70" w:type="dxa"/>
            </w:tcMar>
          </w:tcPr>
          <w:p w14:paraId="0119ACB3" w14:textId="77777777" w:rsidR="005950FE" w:rsidRPr="004B0AFB" w:rsidRDefault="00000000">
            <w:pPr>
              <w:rPr>
                <w:szCs w:val="20"/>
              </w:rPr>
            </w:pPr>
            <w:r w:rsidRPr="004B0AFB">
              <w:rPr>
                <w:szCs w:val="20"/>
              </w:rPr>
              <w:t>Usual office-based management</w:t>
            </w:r>
          </w:p>
        </w:tc>
        <w:tc>
          <w:tcPr>
            <w:tcW w:w="3150" w:type="dxa"/>
            <w:tcMar>
              <w:top w:w="75" w:type="dxa"/>
              <w:left w:w="70" w:type="dxa"/>
              <w:bottom w:w="75" w:type="dxa"/>
              <w:right w:w="70" w:type="dxa"/>
            </w:tcMar>
          </w:tcPr>
          <w:p w14:paraId="5102FFF4" w14:textId="77777777" w:rsidR="005950FE" w:rsidRPr="004B0AFB" w:rsidRDefault="00000000">
            <w:pPr>
              <w:rPr>
                <w:szCs w:val="20"/>
              </w:rPr>
            </w:pPr>
            <w:r w:rsidRPr="004B0AFB">
              <w:rPr>
                <w:szCs w:val="20"/>
              </w:rPr>
              <w:t>usual care; office-based management</w:t>
            </w:r>
          </w:p>
        </w:tc>
        <w:tc>
          <w:tcPr>
            <w:tcW w:w="2070" w:type="dxa"/>
            <w:tcMar>
              <w:top w:w="75" w:type="dxa"/>
              <w:left w:w="70" w:type="dxa"/>
              <w:bottom w:w="75" w:type="dxa"/>
              <w:right w:w="70" w:type="dxa"/>
            </w:tcMar>
          </w:tcPr>
          <w:p w14:paraId="7B2224EE" w14:textId="77777777" w:rsidR="005950FE" w:rsidRPr="004B0AFB" w:rsidRDefault="00000000">
            <w:pPr>
              <w:rPr>
                <w:szCs w:val="20"/>
              </w:rPr>
            </w:pPr>
            <w:r w:rsidRPr="004B0AFB">
              <w:rPr>
                <w:szCs w:val="20"/>
              </w:rPr>
              <w:t>Often omitted from initial search</w:t>
            </w:r>
          </w:p>
        </w:tc>
        <w:tc>
          <w:tcPr>
            <w:tcW w:w="2252" w:type="dxa"/>
            <w:tcMar>
              <w:top w:w="75" w:type="dxa"/>
              <w:left w:w="70" w:type="dxa"/>
              <w:bottom w:w="75" w:type="dxa"/>
              <w:right w:w="70" w:type="dxa"/>
            </w:tcMar>
          </w:tcPr>
          <w:p w14:paraId="67EFBC57" w14:textId="77777777" w:rsidR="005950FE" w:rsidRPr="004B0AFB" w:rsidRDefault="00000000">
            <w:pPr>
              <w:rPr>
                <w:szCs w:val="20"/>
              </w:rPr>
            </w:pPr>
            <w:r w:rsidRPr="004B0AFB">
              <w:rPr>
                <w:szCs w:val="20"/>
              </w:rPr>
              <w:t>Often omitted from initial search</w:t>
            </w:r>
          </w:p>
        </w:tc>
      </w:tr>
      <w:tr w:rsidR="005950FE" w14:paraId="61CD0579" w14:textId="77777777" w:rsidTr="004B0AFB">
        <w:trPr>
          <w:jc w:val="center"/>
        </w:trPr>
        <w:tc>
          <w:tcPr>
            <w:tcW w:w="790" w:type="dxa"/>
            <w:shd w:val="clear" w:color="auto" w:fill="EEF5ED"/>
            <w:tcMar>
              <w:top w:w="75" w:type="dxa"/>
              <w:left w:w="70" w:type="dxa"/>
              <w:bottom w:w="75" w:type="dxa"/>
              <w:right w:w="70" w:type="dxa"/>
            </w:tcMar>
          </w:tcPr>
          <w:p w14:paraId="2923EFBE" w14:textId="77777777" w:rsidR="005950FE" w:rsidRDefault="00000000">
            <w:r>
              <w:rPr>
                <w:b/>
                <w:color w:val="2B6B27"/>
                <w:sz w:val="18"/>
              </w:rPr>
              <w:t>O</w:t>
            </w:r>
          </w:p>
        </w:tc>
        <w:tc>
          <w:tcPr>
            <w:tcW w:w="2160" w:type="dxa"/>
            <w:tcMar>
              <w:top w:w="75" w:type="dxa"/>
              <w:left w:w="70" w:type="dxa"/>
              <w:bottom w:w="75" w:type="dxa"/>
              <w:right w:w="70" w:type="dxa"/>
            </w:tcMar>
          </w:tcPr>
          <w:p w14:paraId="62B10EC8" w14:textId="77777777" w:rsidR="005950FE" w:rsidRPr="004B0AFB" w:rsidRDefault="00000000">
            <w:pPr>
              <w:rPr>
                <w:szCs w:val="20"/>
              </w:rPr>
            </w:pPr>
            <w:r w:rsidRPr="004B0AFB">
              <w:rPr>
                <w:szCs w:val="20"/>
              </w:rPr>
              <w:t>Systolic blood pressure</w:t>
            </w:r>
          </w:p>
        </w:tc>
        <w:tc>
          <w:tcPr>
            <w:tcW w:w="3150" w:type="dxa"/>
            <w:tcMar>
              <w:top w:w="75" w:type="dxa"/>
              <w:left w:w="70" w:type="dxa"/>
              <w:bottom w:w="75" w:type="dxa"/>
              <w:right w:w="70" w:type="dxa"/>
            </w:tcMar>
          </w:tcPr>
          <w:p w14:paraId="3D9108CA" w14:textId="77777777" w:rsidR="005950FE" w:rsidRPr="004B0AFB" w:rsidRDefault="00000000">
            <w:pPr>
              <w:rPr>
                <w:szCs w:val="20"/>
              </w:rPr>
            </w:pPr>
            <w:r w:rsidRPr="004B0AFB">
              <w:rPr>
                <w:szCs w:val="20"/>
              </w:rPr>
              <w:t>systolic blood pressure; blood pressure control; BP control</w:t>
            </w:r>
          </w:p>
        </w:tc>
        <w:tc>
          <w:tcPr>
            <w:tcW w:w="2070" w:type="dxa"/>
            <w:tcMar>
              <w:top w:w="75" w:type="dxa"/>
              <w:left w:w="70" w:type="dxa"/>
              <w:bottom w:w="75" w:type="dxa"/>
              <w:right w:w="70" w:type="dxa"/>
            </w:tcMar>
          </w:tcPr>
          <w:p w14:paraId="000B0A13" w14:textId="77777777" w:rsidR="005950FE" w:rsidRPr="004B0AFB" w:rsidRDefault="00000000">
            <w:pPr>
              <w:rPr>
                <w:szCs w:val="20"/>
              </w:rPr>
            </w:pPr>
            <w:r w:rsidRPr="004B0AFB">
              <w:rPr>
                <w:szCs w:val="20"/>
              </w:rPr>
              <w:t>Blood Pressure</w:t>
            </w:r>
          </w:p>
        </w:tc>
        <w:tc>
          <w:tcPr>
            <w:tcW w:w="2252" w:type="dxa"/>
            <w:tcMar>
              <w:top w:w="75" w:type="dxa"/>
              <w:left w:w="70" w:type="dxa"/>
              <w:bottom w:w="75" w:type="dxa"/>
              <w:right w:w="70" w:type="dxa"/>
            </w:tcMar>
          </w:tcPr>
          <w:p w14:paraId="428E2277" w14:textId="77777777" w:rsidR="005950FE" w:rsidRPr="004B0AFB" w:rsidRDefault="00000000">
            <w:pPr>
              <w:rPr>
                <w:szCs w:val="20"/>
              </w:rPr>
            </w:pPr>
            <w:r w:rsidRPr="004B0AFB">
              <w:rPr>
                <w:szCs w:val="20"/>
              </w:rPr>
              <w:t>May be omitted from initial search</w:t>
            </w:r>
          </w:p>
        </w:tc>
      </w:tr>
      <w:tr w:rsidR="005950FE" w14:paraId="1FEDE87F" w14:textId="77777777" w:rsidTr="004B0AFB">
        <w:trPr>
          <w:jc w:val="center"/>
        </w:trPr>
        <w:tc>
          <w:tcPr>
            <w:tcW w:w="790" w:type="dxa"/>
            <w:shd w:val="clear" w:color="auto" w:fill="EEF5ED"/>
            <w:tcMar>
              <w:top w:w="75" w:type="dxa"/>
              <w:left w:w="70" w:type="dxa"/>
              <w:bottom w:w="75" w:type="dxa"/>
              <w:right w:w="70" w:type="dxa"/>
            </w:tcMar>
          </w:tcPr>
          <w:p w14:paraId="1157DD0F" w14:textId="77777777" w:rsidR="005950FE" w:rsidRDefault="00000000">
            <w:r>
              <w:rPr>
                <w:b/>
                <w:color w:val="2B6B27"/>
                <w:sz w:val="18"/>
              </w:rPr>
              <w:t>T</w:t>
            </w:r>
          </w:p>
        </w:tc>
        <w:tc>
          <w:tcPr>
            <w:tcW w:w="2160" w:type="dxa"/>
            <w:tcMar>
              <w:top w:w="75" w:type="dxa"/>
              <w:left w:w="70" w:type="dxa"/>
              <w:bottom w:w="75" w:type="dxa"/>
              <w:right w:w="70" w:type="dxa"/>
            </w:tcMar>
          </w:tcPr>
          <w:p w14:paraId="72C843B7" w14:textId="77777777" w:rsidR="005950FE" w:rsidRPr="004B0AFB" w:rsidRDefault="00000000">
            <w:pPr>
              <w:rPr>
                <w:szCs w:val="20"/>
              </w:rPr>
            </w:pPr>
            <w:r w:rsidRPr="004B0AFB">
              <w:rPr>
                <w:szCs w:val="20"/>
              </w:rPr>
              <w:t>12 weeks</w:t>
            </w:r>
          </w:p>
        </w:tc>
        <w:tc>
          <w:tcPr>
            <w:tcW w:w="3150" w:type="dxa"/>
            <w:tcMar>
              <w:top w:w="75" w:type="dxa"/>
              <w:left w:w="70" w:type="dxa"/>
              <w:bottom w:w="75" w:type="dxa"/>
              <w:right w:w="70" w:type="dxa"/>
            </w:tcMar>
          </w:tcPr>
          <w:p w14:paraId="07DAB753" w14:textId="77777777" w:rsidR="005950FE" w:rsidRPr="004B0AFB" w:rsidRDefault="00000000">
            <w:pPr>
              <w:rPr>
                <w:szCs w:val="20"/>
              </w:rPr>
            </w:pPr>
            <w:r w:rsidRPr="004B0AFB">
              <w:rPr>
                <w:szCs w:val="20"/>
              </w:rPr>
              <w:t>12-week; three months</w:t>
            </w:r>
          </w:p>
        </w:tc>
        <w:tc>
          <w:tcPr>
            <w:tcW w:w="2070" w:type="dxa"/>
            <w:tcMar>
              <w:top w:w="75" w:type="dxa"/>
              <w:left w:w="70" w:type="dxa"/>
              <w:bottom w:w="75" w:type="dxa"/>
              <w:right w:w="70" w:type="dxa"/>
            </w:tcMar>
          </w:tcPr>
          <w:p w14:paraId="6CB797BB" w14:textId="77777777" w:rsidR="005950FE" w:rsidRPr="004B0AFB" w:rsidRDefault="00000000">
            <w:pPr>
              <w:rPr>
                <w:szCs w:val="20"/>
              </w:rPr>
            </w:pPr>
            <w:r w:rsidRPr="004B0AFB">
              <w:rPr>
                <w:szCs w:val="20"/>
              </w:rPr>
              <w:t>Usually omitted</w:t>
            </w:r>
          </w:p>
        </w:tc>
        <w:tc>
          <w:tcPr>
            <w:tcW w:w="2252" w:type="dxa"/>
            <w:tcMar>
              <w:top w:w="75" w:type="dxa"/>
              <w:left w:w="70" w:type="dxa"/>
              <w:bottom w:w="75" w:type="dxa"/>
              <w:right w:w="70" w:type="dxa"/>
            </w:tcMar>
          </w:tcPr>
          <w:p w14:paraId="5A44E40F" w14:textId="77777777" w:rsidR="005950FE" w:rsidRPr="004B0AFB" w:rsidRDefault="00000000">
            <w:pPr>
              <w:rPr>
                <w:szCs w:val="20"/>
              </w:rPr>
            </w:pPr>
            <w:r w:rsidRPr="004B0AFB">
              <w:rPr>
                <w:szCs w:val="20"/>
              </w:rPr>
              <w:t>Usually omitted</w:t>
            </w:r>
          </w:p>
        </w:tc>
      </w:tr>
    </w:tbl>
    <w:p w14:paraId="04FD09D6" w14:textId="77777777" w:rsidR="005950FE" w:rsidRDefault="00000000">
      <w:pPr>
        <w:spacing w:before="140" w:after="80"/>
      </w:pPr>
      <w:r>
        <w:rPr>
          <w:b/>
          <w:color w:val="2B6B27"/>
          <w:sz w:val="23"/>
        </w:rPr>
        <w:t>Concept Groups</w:t>
      </w:r>
    </w:p>
    <w:p w14:paraId="7A6F04F8" w14:textId="77777777" w:rsidR="005950FE" w:rsidRDefault="00000000">
      <w:pPr>
        <w:spacing w:after="40"/>
      </w:pPr>
      <w:r>
        <w:rPr>
          <w:b/>
          <w:color w:val="2B6B27"/>
          <w:sz w:val="18"/>
        </w:rPr>
        <w:t>Population concept group (OR)</w:t>
      </w:r>
    </w:p>
    <w:p w14:paraId="101EA112" w14:textId="77777777" w:rsidR="005950FE" w:rsidRDefault="00000000">
      <w:r>
        <w:rPr>
          <w:sz w:val="16"/>
        </w:rPr>
        <w:t>("Hypertension"[MeSH] OR hypertens*[tiab] OR "high blood pressure"[tiab])</w:t>
      </w:r>
    </w:p>
    <w:p w14:paraId="0215F680" w14:textId="77777777" w:rsidR="005950FE" w:rsidRDefault="00000000">
      <w:pPr>
        <w:spacing w:after="40"/>
      </w:pPr>
      <w:r>
        <w:rPr>
          <w:b/>
          <w:color w:val="2B6B27"/>
          <w:sz w:val="18"/>
        </w:rPr>
        <w:t>Intervention concept group (OR)</w:t>
      </w:r>
    </w:p>
    <w:p w14:paraId="1F9E4081" w14:textId="77777777" w:rsidR="005950FE" w:rsidRDefault="00000000">
      <w:r>
        <w:rPr>
          <w:sz w:val="16"/>
        </w:rPr>
        <w:t>("Blood Pressure Monitoring, Ambulatory"[MeSH] OR "home blood pressure monitoring"[tiab] OR "self-measured blood pressure"[tiab] OR "blood pressure self-monitoring"[tiab] OR SMBP[tiab])</w:t>
      </w:r>
    </w:p>
    <w:p w14:paraId="151D4A98" w14:textId="77777777" w:rsidR="005950FE" w:rsidRDefault="00000000">
      <w:pPr>
        <w:spacing w:after="40"/>
      </w:pPr>
      <w:r>
        <w:rPr>
          <w:b/>
          <w:color w:val="2B6B27"/>
          <w:sz w:val="18"/>
        </w:rPr>
        <w:t>Combined search (AND)</w:t>
      </w:r>
    </w:p>
    <w:p w14:paraId="1FC35667" w14:textId="77777777" w:rsidR="005950FE" w:rsidRDefault="00000000">
      <w:r>
        <w:rPr>
          <w:sz w:val="16"/>
        </w:rPr>
        <w:t>("Hypertension"[MeSH] OR hypertens*[tiab] OR "high blood pressure"[tiab]) AND ("Blood Pressure Monitoring, Ambulatory"[MeSH] OR "home blood pressure monitoring"[tiab] OR "self-measured blood pressure"[tiab] OR "blood pressure self-monitoring"[tiab] OR SMBP[tiab])</w:t>
      </w:r>
    </w:p>
    <w:tbl>
      <w:tblPr>
        <w:tblW w:w="0" w:type="auto"/>
        <w:jc w:val="center"/>
        <w:tblBorders>
          <w:top w:val="single" w:sz="6" w:space="0" w:color="A9C2A5"/>
          <w:left w:val="single" w:sz="6" w:space="0" w:color="A9C2A5"/>
          <w:bottom w:val="single" w:sz="6" w:space="0" w:color="A9C2A5"/>
          <w:right w:val="single" w:sz="6" w:space="0" w:color="A9C2A5"/>
          <w:insideH w:val="single" w:sz="6" w:space="0" w:color="A9C2A5"/>
          <w:insideV w:val="single" w:sz="6" w:space="0" w:color="A9C2A5"/>
        </w:tblBorders>
        <w:tblLook w:val="04A0" w:firstRow="1" w:lastRow="0" w:firstColumn="1" w:lastColumn="0" w:noHBand="0" w:noVBand="1"/>
      </w:tblPr>
      <w:tblGrid>
        <w:gridCol w:w="10282"/>
      </w:tblGrid>
      <w:tr w:rsidR="005950FE" w14:paraId="3F14CA0B" w14:textId="77777777">
        <w:trPr>
          <w:jc w:val="center"/>
        </w:trPr>
        <w:tc>
          <w:tcPr>
            <w:tcW w:w="10282" w:type="dxa"/>
            <w:shd w:val="clear" w:color="auto" w:fill="EEF5ED"/>
            <w:tcMar>
              <w:top w:w="120" w:type="dxa"/>
              <w:left w:w="150" w:type="dxa"/>
              <w:bottom w:w="120" w:type="dxa"/>
              <w:right w:w="150" w:type="dxa"/>
            </w:tcMar>
          </w:tcPr>
          <w:p w14:paraId="23D67534" w14:textId="77777777" w:rsidR="005950FE" w:rsidRDefault="00000000">
            <w:pPr>
              <w:spacing w:after="40"/>
            </w:pPr>
            <w:r>
              <w:rPr>
                <w:b/>
                <w:color w:val="2B6B27"/>
                <w:sz w:val="18"/>
              </w:rPr>
              <w:t>SEARCH NOTE</w:t>
            </w:r>
          </w:p>
          <w:p w14:paraId="755AFFD0" w14:textId="77777777" w:rsidR="005950FE" w:rsidRDefault="00000000">
            <w:pPr>
              <w:spacing w:after="0"/>
            </w:pPr>
            <w:r>
              <w:t>Home blood pressure monitoring is an entry term under the 2026 MeSH descriptor “Blood Pressure Monitoring, Ambulatory.” Database vocabularies change, so controlled vocabulary should be verified in each platform when the search is run.</w:t>
            </w:r>
          </w:p>
        </w:tc>
      </w:tr>
    </w:tbl>
    <w:p w14:paraId="1B97EF06" w14:textId="77777777" w:rsidR="005950FE" w:rsidRDefault="005950FE">
      <w:pPr>
        <w:spacing w:after="20"/>
      </w:pPr>
    </w:p>
    <w:p w14:paraId="2EB989A7" w14:textId="77777777" w:rsidR="005950FE" w:rsidRDefault="00000000">
      <w:r>
        <w:br w:type="page"/>
      </w:r>
    </w:p>
    <w:p w14:paraId="1EE2A8A8" w14:textId="77777777" w:rsidR="005950FE" w:rsidRDefault="00000000">
      <w:pPr>
        <w:pBdr>
          <w:bottom w:val="single" w:sz="8" w:space="3" w:color="2B6B27"/>
        </w:pBdr>
        <w:spacing w:before="80" w:after="160"/>
      </w:pPr>
      <w:r>
        <w:rPr>
          <w:rFonts w:ascii="EB Garamond" w:hAnsi="EB Garamond"/>
          <w:b/>
          <w:color w:val="2B6B27"/>
          <w:sz w:val="34"/>
        </w:rPr>
        <w:lastRenderedPageBreak/>
        <w:t xml:space="preserve">4. </w:t>
      </w:r>
      <w:r>
        <w:rPr>
          <w:rFonts w:ascii="EB Garamond" w:hAnsi="EB Garamond"/>
          <w:b/>
          <w:sz w:val="34"/>
        </w:rPr>
        <w:t>Database Search Documentation</w:t>
      </w:r>
    </w:p>
    <w:p w14:paraId="786CF877" w14:textId="77777777" w:rsidR="005950FE" w:rsidRDefault="00000000">
      <w:pPr>
        <w:spacing w:after="120"/>
      </w:pPr>
      <w:r>
        <w:rPr>
          <w:color w:val="66706A"/>
          <w:sz w:val="18"/>
        </w:rPr>
        <w:t>Complete one record for every database searched. Copy the exact final search string from the database search history whenever possible.</w:t>
      </w:r>
    </w:p>
    <w:p w14:paraId="0784D95B" w14:textId="77777777" w:rsidR="005950FE" w:rsidRDefault="00000000">
      <w:pPr>
        <w:spacing w:before="140" w:after="80"/>
      </w:pPr>
      <w:r>
        <w:rPr>
          <w:b/>
          <w:color w:val="2B6B27"/>
          <w:sz w:val="23"/>
        </w:rPr>
        <w:t>Database Search Record 1</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577"/>
        <w:gridCol w:w="7730"/>
      </w:tblGrid>
      <w:tr w:rsidR="005950FE" w14:paraId="36240A51" w14:textId="77777777" w:rsidTr="004B0AFB">
        <w:trPr>
          <w:jc w:val="center"/>
        </w:trPr>
        <w:tc>
          <w:tcPr>
            <w:tcW w:w="2577" w:type="dxa"/>
            <w:shd w:val="clear" w:color="auto" w:fill="EEF5ED"/>
            <w:tcMar>
              <w:top w:w="80" w:type="dxa"/>
              <w:left w:w="100" w:type="dxa"/>
              <w:bottom w:w="80" w:type="dxa"/>
              <w:right w:w="100" w:type="dxa"/>
            </w:tcMar>
          </w:tcPr>
          <w:p w14:paraId="0E932FBC" w14:textId="77777777" w:rsidR="005950FE" w:rsidRDefault="00000000">
            <w:r>
              <w:rPr>
                <w:b/>
                <w:color w:val="2B6B27"/>
                <w:sz w:val="17"/>
              </w:rPr>
              <w:t>Database / platform</w:t>
            </w:r>
          </w:p>
        </w:tc>
        <w:tc>
          <w:tcPr>
            <w:tcW w:w="7730" w:type="dxa"/>
            <w:tcMar>
              <w:top w:w="80" w:type="dxa"/>
              <w:left w:w="100" w:type="dxa"/>
              <w:bottom w:w="80" w:type="dxa"/>
              <w:right w:w="100" w:type="dxa"/>
            </w:tcMar>
          </w:tcPr>
          <w:p w14:paraId="3F9AF133" w14:textId="77777777" w:rsidR="005950FE" w:rsidRPr="004B0AFB" w:rsidRDefault="00000000">
            <w:pPr>
              <w:rPr>
                <w:szCs w:val="20"/>
              </w:rPr>
            </w:pPr>
            <w:r w:rsidRPr="004B0AFB">
              <w:rPr>
                <w:szCs w:val="20"/>
              </w:rPr>
              <w:t>PubMed</w:t>
            </w:r>
          </w:p>
        </w:tc>
      </w:tr>
      <w:tr w:rsidR="005950FE" w14:paraId="26108199" w14:textId="77777777" w:rsidTr="004B0AFB">
        <w:trPr>
          <w:jc w:val="center"/>
        </w:trPr>
        <w:tc>
          <w:tcPr>
            <w:tcW w:w="2577" w:type="dxa"/>
            <w:shd w:val="clear" w:color="auto" w:fill="EEF5ED"/>
            <w:tcMar>
              <w:top w:w="80" w:type="dxa"/>
              <w:left w:w="100" w:type="dxa"/>
              <w:bottom w:w="80" w:type="dxa"/>
              <w:right w:w="100" w:type="dxa"/>
            </w:tcMar>
          </w:tcPr>
          <w:p w14:paraId="1FACA8A2" w14:textId="77777777" w:rsidR="005950FE" w:rsidRDefault="00000000">
            <w:r>
              <w:rPr>
                <w:b/>
                <w:color w:val="2B6B27"/>
                <w:sz w:val="17"/>
              </w:rPr>
              <w:t>Date searched</w:t>
            </w:r>
          </w:p>
        </w:tc>
        <w:tc>
          <w:tcPr>
            <w:tcW w:w="7730" w:type="dxa"/>
            <w:tcMar>
              <w:top w:w="80" w:type="dxa"/>
              <w:left w:w="100" w:type="dxa"/>
              <w:bottom w:w="80" w:type="dxa"/>
              <w:right w:w="100" w:type="dxa"/>
            </w:tcMar>
          </w:tcPr>
          <w:p w14:paraId="3DCE1536" w14:textId="77777777" w:rsidR="005950FE" w:rsidRPr="004B0AFB" w:rsidRDefault="00000000">
            <w:pPr>
              <w:rPr>
                <w:szCs w:val="20"/>
              </w:rPr>
            </w:pPr>
            <w:r w:rsidRPr="004B0AFB">
              <w:rPr>
                <w:szCs w:val="20"/>
              </w:rPr>
              <w:t>August 2026 (example)</w:t>
            </w:r>
          </w:p>
        </w:tc>
      </w:tr>
      <w:tr w:rsidR="005950FE" w14:paraId="53480243" w14:textId="77777777" w:rsidTr="004B0AFB">
        <w:trPr>
          <w:jc w:val="center"/>
        </w:trPr>
        <w:tc>
          <w:tcPr>
            <w:tcW w:w="2577" w:type="dxa"/>
            <w:shd w:val="clear" w:color="auto" w:fill="EEF5ED"/>
            <w:tcMar>
              <w:top w:w="80" w:type="dxa"/>
              <w:left w:w="100" w:type="dxa"/>
              <w:bottom w:w="80" w:type="dxa"/>
              <w:right w:w="100" w:type="dxa"/>
            </w:tcMar>
          </w:tcPr>
          <w:p w14:paraId="6248A146" w14:textId="77777777" w:rsidR="005950FE" w:rsidRDefault="00000000">
            <w:r>
              <w:rPr>
                <w:b/>
                <w:color w:val="2B6B27"/>
                <w:sz w:val="17"/>
              </w:rPr>
              <w:t>Exact search string</w:t>
            </w:r>
          </w:p>
        </w:tc>
        <w:tc>
          <w:tcPr>
            <w:tcW w:w="7730" w:type="dxa"/>
            <w:tcMar>
              <w:top w:w="80" w:type="dxa"/>
              <w:left w:w="100" w:type="dxa"/>
              <w:bottom w:w="80" w:type="dxa"/>
              <w:right w:w="100" w:type="dxa"/>
            </w:tcMar>
          </w:tcPr>
          <w:p w14:paraId="175FDA57" w14:textId="77777777" w:rsidR="005950FE" w:rsidRPr="004B0AFB" w:rsidRDefault="00000000">
            <w:pPr>
              <w:rPr>
                <w:szCs w:val="20"/>
              </w:rPr>
            </w:pPr>
            <w:r w:rsidRPr="004B0AFB">
              <w:rPr>
                <w:szCs w:val="20"/>
              </w:rPr>
              <w:t xml:space="preserve">("Hypertension"[MeSH] OR hypertens*[tiab] OR "high blood pressure"[tiab]) AND ("Blood Pressure Monitoring, Ambulatory"[MeSH] OR "home blood pressure monitoring"[tiab] OR "self-measured blood pressure"[tiab] OR "blood pressure self-monitoring"[tiab] OR </w:t>
            </w:r>
            <w:proofErr w:type="gramStart"/>
            <w:r w:rsidRPr="004B0AFB">
              <w:rPr>
                <w:szCs w:val="20"/>
              </w:rPr>
              <w:t>SMBP[</w:t>
            </w:r>
            <w:proofErr w:type="gramEnd"/>
            <w:r w:rsidRPr="004B0AFB">
              <w:rPr>
                <w:szCs w:val="20"/>
              </w:rPr>
              <w:t>tiab])</w:t>
            </w:r>
          </w:p>
        </w:tc>
      </w:tr>
      <w:tr w:rsidR="005950FE" w14:paraId="7FFC82EA" w14:textId="77777777" w:rsidTr="004B0AFB">
        <w:trPr>
          <w:jc w:val="center"/>
        </w:trPr>
        <w:tc>
          <w:tcPr>
            <w:tcW w:w="2577" w:type="dxa"/>
            <w:shd w:val="clear" w:color="auto" w:fill="EEF5ED"/>
            <w:tcMar>
              <w:top w:w="80" w:type="dxa"/>
              <w:left w:w="100" w:type="dxa"/>
              <w:bottom w:w="80" w:type="dxa"/>
              <w:right w:w="100" w:type="dxa"/>
            </w:tcMar>
          </w:tcPr>
          <w:p w14:paraId="0C8BA932" w14:textId="77777777" w:rsidR="005950FE" w:rsidRDefault="00000000">
            <w:r>
              <w:rPr>
                <w:b/>
                <w:color w:val="2B6B27"/>
                <w:sz w:val="17"/>
              </w:rPr>
              <w:t>Subject headings used</w:t>
            </w:r>
          </w:p>
        </w:tc>
        <w:tc>
          <w:tcPr>
            <w:tcW w:w="7730" w:type="dxa"/>
            <w:tcMar>
              <w:top w:w="80" w:type="dxa"/>
              <w:left w:w="100" w:type="dxa"/>
              <w:bottom w:w="80" w:type="dxa"/>
              <w:right w:w="100" w:type="dxa"/>
            </w:tcMar>
          </w:tcPr>
          <w:p w14:paraId="64E6A95F" w14:textId="77777777" w:rsidR="005950FE" w:rsidRPr="004B0AFB" w:rsidRDefault="00000000">
            <w:pPr>
              <w:rPr>
                <w:szCs w:val="20"/>
              </w:rPr>
            </w:pPr>
            <w:r w:rsidRPr="004B0AFB">
              <w:rPr>
                <w:szCs w:val="20"/>
              </w:rPr>
              <w:t>Hypertension [MeSH]; Blood Pressure Monitoring, Ambulatory [MeSH]</w:t>
            </w:r>
          </w:p>
        </w:tc>
      </w:tr>
      <w:tr w:rsidR="005950FE" w14:paraId="46C678B5" w14:textId="77777777" w:rsidTr="004B0AFB">
        <w:trPr>
          <w:jc w:val="center"/>
        </w:trPr>
        <w:tc>
          <w:tcPr>
            <w:tcW w:w="2577" w:type="dxa"/>
            <w:shd w:val="clear" w:color="auto" w:fill="EEF5ED"/>
            <w:tcMar>
              <w:top w:w="80" w:type="dxa"/>
              <w:left w:w="100" w:type="dxa"/>
              <w:bottom w:w="80" w:type="dxa"/>
              <w:right w:w="100" w:type="dxa"/>
            </w:tcMar>
          </w:tcPr>
          <w:p w14:paraId="1537504F" w14:textId="77777777" w:rsidR="005950FE" w:rsidRDefault="00000000">
            <w:r>
              <w:rPr>
                <w:b/>
                <w:color w:val="2B6B27"/>
                <w:sz w:val="17"/>
              </w:rPr>
              <w:t>Filters / limits applied</w:t>
            </w:r>
          </w:p>
        </w:tc>
        <w:tc>
          <w:tcPr>
            <w:tcW w:w="7730" w:type="dxa"/>
            <w:tcMar>
              <w:top w:w="80" w:type="dxa"/>
              <w:left w:w="100" w:type="dxa"/>
              <w:bottom w:w="80" w:type="dxa"/>
              <w:right w:w="100" w:type="dxa"/>
            </w:tcMar>
          </w:tcPr>
          <w:p w14:paraId="06109F93" w14:textId="77777777" w:rsidR="005950FE" w:rsidRPr="004B0AFB" w:rsidRDefault="00000000">
            <w:pPr>
              <w:rPr>
                <w:szCs w:val="20"/>
              </w:rPr>
            </w:pPr>
            <w:r w:rsidRPr="004B0AFB">
              <w:rPr>
                <w:szCs w:val="20"/>
              </w:rPr>
              <w:t>No filters shown in this public demonstration</w:t>
            </w:r>
          </w:p>
        </w:tc>
      </w:tr>
      <w:tr w:rsidR="005950FE" w14:paraId="3346DB01" w14:textId="77777777" w:rsidTr="004B0AFB">
        <w:trPr>
          <w:jc w:val="center"/>
        </w:trPr>
        <w:tc>
          <w:tcPr>
            <w:tcW w:w="2577" w:type="dxa"/>
            <w:shd w:val="clear" w:color="auto" w:fill="EEF5ED"/>
            <w:tcMar>
              <w:top w:w="80" w:type="dxa"/>
              <w:left w:w="100" w:type="dxa"/>
              <w:bottom w:w="80" w:type="dxa"/>
              <w:right w:w="100" w:type="dxa"/>
            </w:tcMar>
          </w:tcPr>
          <w:p w14:paraId="47119B55" w14:textId="77777777" w:rsidR="005950FE" w:rsidRDefault="00000000">
            <w:r>
              <w:rPr>
                <w:b/>
                <w:color w:val="2B6B27"/>
                <w:sz w:val="17"/>
              </w:rPr>
              <w:t>Results before filters</w:t>
            </w:r>
          </w:p>
        </w:tc>
        <w:tc>
          <w:tcPr>
            <w:tcW w:w="7730" w:type="dxa"/>
            <w:tcMar>
              <w:top w:w="80" w:type="dxa"/>
              <w:left w:w="100" w:type="dxa"/>
              <w:bottom w:w="80" w:type="dxa"/>
              <w:right w:w="100" w:type="dxa"/>
            </w:tcMar>
          </w:tcPr>
          <w:p w14:paraId="0980F515" w14:textId="77777777" w:rsidR="005950FE" w:rsidRPr="004B0AFB" w:rsidRDefault="00000000">
            <w:pPr>
              <w:rPr>
                <w:szCs w:val="20"/>
              </w:rPr>
            </w:pPr>
            <w:r w:rsidRPr="004B0AFB">
              <w:rPr>
                <w:szCs w:val="20"/>
              </w:rPr>
              <w:t>Not reported; rerun the search and document the live count</w:t>
            </w:r>
          </w:p>
        </w:tc>
      </w:tr>
      <w:tr w:rsidR="005950FE" w14:paraId="60C9588F" w14:textId="77777777" w:rsidTr="004B0AFB">
        <w:trPr>
          <w:jc w:val="center"/>
        </w:trPr>
        <w:tc>
          <w:tcPr>
            <w:tcW w:w="2577" w:type="dxa"/>
            <w:shd w:val="clear" w:color="auto" w:fill="EEF5ED"/>
            <w:tcMar>
              <w:top w:w="80" w:type="dxa"/>
              <w:left w:w="100" w:type="dxa"/>
              <w:bottom w:w="80" w:type="dxa"/>
              <w:right w:w="100" w:type="dxa"/>
            </w:tcMar>
          </w:tcPr>
          <w:p w14:paraId="404C8DEE" w14:textId="77777777" w:rsidR="005950FE" w:rsidRDefault="00000000">
            <w:r>
              <w:rPr>
                <w:b/>
                <w:color w:val="2B6B27"/>
                <w:sz w:val="17"/>
              </w:rPr>
              <w:t>Results after filters</w:t>
            </w:r>
          </w:p>
        </w:tc>
        <w:tc>
          <w:tcPr>
            <w:tcW w:w="7730" w:type="dxa"/>
            <w:tcMar>
              <w:top w:w="80" w:type="dxa"/>
              <w:left w:w="100" w:type="dxa"/>
              <w:bottom w:w="80" w:type="dxa"/>
              <w:right w:w="100" w:type="dxa"/>
            </w:tcMar>
          </w:tcPr>
          <w:p w14:paraId="53EDB1C3" w14:textId="77777777" w:rsidR="005950FE" w:rsidRPr="004B0AFB" w:rsidRDefault="00000000">
            <w:pPr>
              <w:rPr>
                <w:szCs w:val="20"/>
              </w:rPr>
            </w:pPr>
            <w:r w:rsidRPr="004B0AFB">
              <w:rPr>
                <w:szCs w:val="20"/>
              </w:rPr>
              <w:t>Not reported; this example does not claim a live database count</w:t>
            </w:r>
          </w:p>
        </w:tc>
      </w:tr>
      <w:tr w:rsidR="005950FE" w14:paraId="57F446BC" w14:textId="77777777" w:rsidTr="004B0AFB">
        <w:trPr>
          <w:jc w:val="center"/>
        </w:trPr>
        <w:tc>
          <w:tcPr>
            <w:tcW w:w="2577" w:type="dxa"/>
            <w:shd w:val="clear" w:color="auto" w:fill="EEF5ED"/>
            <w:tcMar>
              <w:top w:w="80" w:type="dxa"/>
              <w:left w:w="100" w:type="dxa"/>
              <w:bottom w:w="80" w:type="dxa"/>
              <w:right w:w="100" w:type="dxa"/>
            </w:tcMar>
          </w:tcPr>
          <w:p w14:paraId="2757542C" w14:textId="77777777" w:rsidR="005950FE" w:rsidRDefault="00000000">
            <w:r>
              <w:rPr>
                <w:b/>
                <w:color w:val="2B6B27"/>
                <w:sz w:val="17"/>
              </w:rPr>
              <w:t>Records retained for initial screening</w:t>
            </w:r>
          </w:p>
        </w:tc>
        <w:tc>
          <w:tcPr>
            <w:tcW w:w="7730" w:type="dxa"/>
            <w:tcMar>
              <w:top w:w="80" w:type="dxa"/>
              <w:left w:w="100" w:type="dxa"/>
              <w:bottom w:w="80" w:type="dxa"/>
              <w:right w:w="100" w:type="dxa"/>
            </w:tcMar>
          </w:tcPr>
          <w:p w14:paraId="5C44D6E0" w14:textId="77777777" w:rsidR="005950FE" w:rsidRPr="004B0AFB" w:rsidRDefault="00000000">
            <w:pPr>
              <w:rPr>
                <w:szCs w:val="20"/>
              </w:rPr>
            </w:pPr>
            <w:r w:rsidRPr="004B0AFB">
              <w:rPr>
                <w:szCs w:val="20"/>
              </w:rPr>
              <w:t>Not reported in public example</w:t>
            </w:r>
          </w:p>
        </w:tc>
      </w:tr>
    </w:tbl>
    <w:p w14:paraId="514A81B2" w14:textId="77777777" w:rsidR="005950FE" w:rsidRDefault="005950FE">
      <w:pPr>
        <w:spacing w:after="40"/>
      </w:pPr>
    </w:p>
    <w:p w14:paraId="325E7CFB" w14:textId="77777777" w:rsidR="005950FE" w:rsidRDefault="00000000">
      <w:pPr>
        <w:spacing w:before="140" w:after="80"/>
      </w:pPr>
      <w:r>
        <w:rPr>
          <w:b/>
          <w:color w:val="2B6B27"/>
          <w:sz w:val="23"/>
        </w:rPr>
        <w:t>Database Search Record 2</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664"/>
        <w:gridCol w:w="7618"/>
        <w:gridCol w:w="50"/>
      </w:tblGrid>
      <w:tr w:rsidR="005950FE" w14:paraId="006F7A24" w14:textId="77777777">
        <w:trPr>
          <w:jc w:val="center"/>
        </w:trPr>
        <w:tc>
          <w:tcPr>
            <w:tcW w:w="2664" w:type="dxa"/>
            <w:shd w:val="clear" w:color="auto" w:fill="EEF5ED"/>
            <w:tcMar>
              <w:top w:w="80" w:type="dxa"/>
              <w:left w:w="100" w:type="dxa"/>
              <w:bottom w:w="80" w:type="dxa"/>
              <w:right w:w="100" w:type="dxa"/>
            </w:tcMar>
          </w:tcPr>
          <w:p w14:paraId="6DED7190" w14:textId="77777777" w:rsidR="005950FE" w:rsidRDefault="00000000">
            <w:r>
              <w:rPr>
                <w:b/>
                <w:color w:val="2B6B27"/>
                <w:sz w:val="17"/>
              </w:rPr>
              <w:t>Database / platform</w:t>
            </w:r>
          </w:p>
        </w:tc>
        <w:tc>
          <w:tcPr>
            <w:tcW w:w="6768" w:type="dxa"/>
            <w:gridSpan w:val="2"/>
            <w:tcMar>
              <w:top w:w="80" w:type="dxa"/>
              <w:left w:w="100" w:type="dxa"/>
              <w:bottom w:w="80" w:type="dxa"/>
              <w:right w:w="100" w:type="dxa"/>
            </w:tcMar>
          </w:tcPr>
          <w:p w14:paraId="492A8CFC" w14:textId="77777777" w:rsidR="005950FE" w:rsidRPr="004B0AFB" w:rsidRDefault="00000000">
            <w:pPr>
              <w:rPr>
                <w:szCs w:val="20"/>
              </w:rPr>
            </w:pPr>
            <w:r w:rsidRPr="004B0AFB">
              <w:rPr>
                <w:szCs w:val="20"/>
              </w:rPr>
              <w:t>CINAHL</w:t>
            </w:r>
          </w:p>
        </w:tc>
      </w:tr>
      <w:tr w:rsidR="005950FE" w14:paraId="40C42007" w14:textId="77777777">
        <w:trPr>
          <w:jc w:val="center"/>
        </w:trPr>
        <w:tc>
          <w:tcPr>
            <w:tcW w:w="2664" w:type="dxa"/>
            <w:shd w:val="clear" w:color="auto" w:fill="EEF5ED"/>
            <w:tcMar>
              <w:top w:w="80" w:type="dxa"/>
              <w:left w:w="100" w:type="dxa"/>
              <w:bottom w:w="80" w:type="dxa"/>
              <w:right w:w="100" w:type="dxa"/>
            </w:tcMar>
          </w:tcPr>
          <w:p w14:paraId="4FAD5B58" w14:textId="77777777" w:rsidR="005950FE" w:rsidRDefault="00000000">
            <w:r>
              <w:rPr>
                <w:b/>
                <w:color w:val="2B6B27"/>
                <w:sz w:val="17"/>
              </w:rPr>
              <w:t>Date searched</w:t>
            </w:r>
          </w:p>
        </w:tc>
        <w:tc>
          <w:tcPr>
            <w:tcW w:w="6768" w:type="dxa"/>
            <w:gridSpan w:val="2"/>
            <w:tcMar>
              <w:top w:w="80" w:type="dxa"/>
              <w:left w:w="100" w:type="dxa"/>
              <w:bottom w:w="80" w:type="dxa"/>
              <w:right w:w="100" w:type="dxa"/>
            </w:tcMar>
          </w:tcPr>
          <w:p w14:paraId="48961583" w14:textId="77777777" w:rsidR="005950FE" w:rsidRPr="004B0AFB" w:rsidRDefault="00000000">
            <w:pPr>
              <w:rPr>
                <w:szCs w:val="20"/>
              </w:rPr>
            </w:pPr>
            <w:r w:rsidRPr="004B0AFB">
              <w:rPr>
                <w:szCs w:val="20"/>
              </w:rPr>
              <w:t>August 2026 (example)</w:t>
            </w:r>
          </w:p>
        </w:tc>
      </w:tr>
      <w:tr w:rsidR="005950FE" w14:paraId="0530C37C" w14:textId="77777777">
        <w:trPr>
          <w:jc w:val="center"/>
        </w:trPr>
        <w:tc>
          <w:tcPr>
            <w:tcW w:w="2664" w:type="dxa"/>
            <w:shd w:val="clear" w:color="auto" w:fill="EEF5ED"/>
            <w:tcMar>
              <w:top w:w="80" w:type="dxa"/>
              <w:left w:w="100" w:type="dxa"/>
              <w:bottom w:w="80" w:type="dxa"/>
              <w:right w:w="100" w:type="dxa"/>
            </w:tcMar>
          </w:tcPr>
          <w:p w14:paraId="3F0D736D" w14:textId="77777777" w:rsidR="005950FE" w:rsidRDefault="00000000">
            <w:r>
              <w:rPr>
                <w:b/>
                <w:color w:val="2B6B27"/>
                <w:sz w:val="17"/>
              </w:rPr>
              <w:t>Exact search string</w:t>
            </w:r>
          </w:p>
        </w:tc>
        <w:tc>
          <w:tcPr>
            <w:tcW w:w="6768" w:type="dxa"/>
            <w:gridSpan w:val="2"/>
            <w:tcMar>
              <w:top w:w="80" w:type="dxa"/>
              <w:left w:w="100" w:type="dxa"/>
              <w:bottom w:w="80" w:type="dxa"/>
              <w:right w:w="100" w:type="dxa"/>
            </w:tcMar>
          </w:tcPr>
          <w:p w14:paraId="0211EFFF" w14:textId="77777777" w:rsidR="005950FE" w:rsidRPr="004B0AFB" w:rsidRDefault="00000000">
            <w:pPr>
              <w:rPr>
                <w:szCs w:val="20"/>
              </w:rPr>
            </w:pPr>
            <w:r w:rsidRPr="004B0AFB">
              <w:rPr>
                <w:szCs w:val="20"/>
              </w:rPr>
              <w:t>(hypertension OR "high blood pressure") AND ("home blood pressure monitoring" OR "self-measured blood pressure" OR "blood pressure self-monitoring" OR SMBP)</w:t>
            </w:r>
          </w:p>
        </w:tc>
      </w:tr>
      <w:tr w:rsidR="005950FE" w14:paraId="5A8F52AF" w14:textId="77777777">
        <w:trPr>
          <w:jc w:val="center"/>
        </w:trPr>
        <w:tc>
          <w:tcPr>
            <w:tcW w:w="2664" w:type="dxa"/>
            <w:shd w:val="clear" w:color="auto" w:fill="EEF5ED"/>
            <w:tcMar>
              <w:top w:w="80" w:type="dxa"/>
              <w:left w:w="100" w:type="dxa"/>
              <w:bottom w:w="80" w:type="dxa"/>
              <w:right w:w="100" w:type="dxa"/>
            </w:tcMar>
          </w:tcPr>
          <w:p w14:paraId="3AC82838" w14:textId="77777777" w:rsidR="005950FE" w:rsidRDefault="00000000">
            <w:r>
              <w:rPr>
                <w:b/>
                <w:color w:val="2B6B27"/>
                <w:sz w:val="17"/>
              </w:rPr>
              <w:t>Subject headings used</w:t>
            </w:r>
          </w:p>
        </w:tc>
        <w:tc>
          <w:tcPr>
            <w:tcW w:w="6768" w:type="dxa"/>
            <w:gridSpan w:val="2"/>
            <w:tcMar>
              <w:top w:w="80" w:type="dxa"/>
              <w:left w:w="100" w:type="dxa"/>
              <w:bottom w:w="80" w:type="dxa"/>
              <w:right w:w="100" w:type="dxa"/>
            </w:tcMar>
          </w:tcPr>
          <w:p w14:paraId="2BBBB158" w14:textId="77777777" w:rsidR="005950FE" w:rsidRPr="004B0AFB" w:rsidRDefault="00000000">
            <w:pPr>
              <w:rPr>
                <w:szCs w:val="20"/>
              </w:rPr>
            </w:pPr>
            <w:r w:rsidRPr="004B0AFB">
              <w:rPr>
                <w:szCs w:val="20"/>
              </w:rPr>
              <w:t>Verify current CINAHL Headings in the database before finalizing the search</w:t>
            </w:r>
          </w:p>
        </w:tc>
      </w:tr>
      <w:tr w:rsidR="005950FE" w14:paraId="22036A7E" w14:textId="77777777">
        <w:trPr>
          <w:jc w:val="center"/>
        </w:trPr>
        <w:tc>
          <w:tcPr>
            <w:tcW w:w="2664" w:type="dxa"/>
            <w:shd w:val="clear" w:color="auto" w:fill="EEF5ED"/>
            <w:tcMar>
              <w:top w:w="80" w:type="dxa"/>
              <w:left w:w="100" w:type="dxa"/>
              <w:bottom w:w="80" w:type="dxa"/>
              <w:right w:w="100" w:type="dxa"/>
            </w:tcMar>
          </w:tcPr>
          <w:p w14:paraId="4763FBFC" w14:textId="77777777" w:rsidR="005950FE" w:rsidRDefault="00000000">
            <w:r>
              <w:rPr>
                <w:b/>
                <w:color w:val="2B6B27"/>
                <w:sz w:val="17"/>
              </w:rPr>
              <w:t>Filters / limits applied</w:t>
            </w:r>
          </w:p>
        </w:tc>
        <w:tc>
          <w:tcPr>
            <w:tcW w:w="6768" w:type="dxa"/>
            <w:gridSpan w:val="2"/>
            <w:tcMar>
              <w:top w:w="80" w:type="dxa"/>
              <w:left w:w="100" w:type="dxa"/>
              <w:bottom w:w="80" w:type="dxa"/>
              <w:right w:w="100" w:type="dxa"/>
            </w:tcMar>
          </w:tcPr>
          <w:p w14:paraId="61C6C86A" w14:textId="77777777" w:rsidR="005950FE" w:rsidRPr="004B0AFB" w:rsidRDefault="00000000">
            <w:pPr>
              <w:rPr>
                <w:szCs w:val="20"/>
              </w:rPr>
            </w:pPr>
            <w:r w:rsidRPr="004B0AFB">
              <w:rPr>
                <w:szCs w:val="20"/>
              </w:rPr>
              <w:t>No filters shown in this public demonstration</w:t>
            </w:r>
          </w:p>
        </w:tc>
      </w:tr>
      <w:tr w:rsidR="005950FE" w14:paraId="16706A0B" w14:textId="77777777">
        <w:trPr>
          <w:jc w:val="center"/>
        </w:trPr>
        <w:tc>
          <w:tcPr>
            <w:tcW w:w="2664" w:type="dxa"/>
            <w:shd w:val="clear" w:color="auto" w:fill="EEF5ED"/>
            <w:tcMar>
              <w:top w:w="80" w:type="dxa"/>
              <w:left w:w="100" w:type="dxa"/>
              <w:bottom w:w="80" w:type="dxa"/>
              <w:right w:w="100" w:type="dxa"/>
            </w:tcMar>
          </w:tcPr>
          <w:p w14:paraId="78193165" w14:textId="77777777" w:rsidR="005950FE" w:rsidRDefault="00000000">
            <w:r>
              <w:rPr>
                <w:b/>
                <w:color w:val="2B6B27"/>
                <w:sz w:val="17"/>
              </w:rPr>
              <w:t>Results before filters</w:t>
            </w:r>
          </w:p>
        </w:tc>
        <w:tc>
          <w:tcPr>
            <w:tcW w:w="6768" w:type="dxa"/>
            <w:gridSpan w:val="2"/>
            <w:tcMar>
              <w:top w:w="80" w:type="dxa"/>
              <w:left w:w="100" w:type="dxa"/>
              <w:bottom w:w="80" w:type="dxa"/>
              <w:right w:w="100" w:type="dxa"/>
            </w:tcMar>
          </w:tcPr>
          <w:p w14:paraId="7988F6C9" w14:textId="77777777" w:rsidR="005950FE" w:rsidRPr="004B0AFB" w:rsidRDefault="00000000">
            <w:pPr>
              <w:rPr>
                <w:szCs w:val="20"/>
              </w:rPr>
            </w:pPr>
            <w:r w:rsidRPr="004B0AFB">
              <w:rPr>
                <w:szCs w:val="20"/>
              </w:rPr>
              <w:t>Not reported; rerun the search and document the live count</w:t>
            </w:r>
          </w:p>
        </w:tc>
      </w:tr>
      <w:tr w:rsidR="005950FE" w14:paraId="2C256BD9" w14:textId="77777777">
        <w:trPr>
          <w:jc w:val="center"/>
        </w:trPr>
        <w:tc>
          <w:tcPr>
            <w:tcW w:w="2664" w:type="dxa"/>
            <w:shd w:val="clear" w:color="auto" w:fill="EEF5ED"/>
            <w:tcMar>
              <w:top w:w="80" w:type="dxa"/>
              <w:left w:w="100" w:type="dxa"/>
              <w:bottom w:w="80" w:type="dxa"/>
              <w:right w:w="100" w:type="dxa"/>
            </w:tcMar>
          </w:tcPr>
          <w:p w14:paraId="71A0E68F" w14:textId="77777777" w:rsidR="005950FE" w:rsidRDefault="00000000">
            <w:r>
              <w:rPr>
                <w:b/>
                <w:color w:val="2B6B27"/>
                <w:sz w:val="17"/>
              </w:rPr>
              <w:t>Results after filters</w:t>
            </w:r>
          </w:p>
        </w:tc>
        <w:tc>
          <w:tcPr>
            <w:tcW w:w="6768" w:type="dxa"/>
            <w:gridSpan w:val="2"/>
            <w:tcMar>
              <w:top w:w="80" w:type="dxa"/>
              <w:left w:w="100" w:type="dxa"/>
              <w:bottom w:w="80" w:type="dxa"/>
              <w:right w:w="100" w:type="dxa"/>
            </w:tcMar>
          </w:tcPr>
          <w:p w14:paraId="44B9EF7D" w14:textId="77777777" w:rsidR="005950FE" w:rsidRPr="004B0AFB" w:rsidRDefault="00000000">
            <w:pPr>
              <w:rPr>
                <w:szCs w:val="20"/>
              </w:rPr>
            </w:pPr>
            <w:r w:rsidRPr="004B0AFB">
              <w:rPr>
                <w:szCs w:val="20"/>
              </w:rPr>
              <w:t>Not reported; this example does not claim a live database count</w:t>
            </w:r>
          </w:p>
        </w:tc>
      </w:tr>
      <w:tr w:rsidR="005950FE" w14:paraId="77694E94" w14:textId="77777777">
        <w:trPr>
          <w:jc w:val="center"/>
        </w:trPr>
        <w:tc>
          <w:tcPr>
            <w:tcW w:w="2664" w:type="dxa"/>
            <w:shd w:val="clear" w:color="auto" w:fill="EEF5ED"/>
            <w:tcMar>
              <w:top w:w="80" w:type="dxa"/>
              <w:left w:w="100" w:type="dxa"/>
              <w:bottom w:w="80" w:type="dxa"/>
              <w:right w:w="100" w:type="dxa"/>
            </w:tcMar>
          </w:tcPr>
          <w:p w14:paraId="32A72AB7" w14:textId="77777777" w:rsidR="005950FE" w:rsidRDefault="00000000">
            <w:r>
              <w:rPr>
                <w:b/>
                <w:color w:val="2B6B27"/>
                <w:sz w:val="17"/>
              </w:rPr>
              <w:t>Records retained for initial screening</w:t>
            </w:r>
          </w:p>
        </w:tc>
        <w:tc>
          <w:tcPr>
            <w:tcW w:w="6768" w:type="dxa"/>
            <w:gridSpan w:val="2"/>
            <w:tcMar>
              <w:top w:w="80" w:type="dxa"/>
              <w:left w:w="100" w:type="dxa"/>
              <w:bottom w:w="80" w:type="dxa"/>
              <w:right w:w="100" w:type="dxa"/>
            </w:tcMar>
          </w:tcPr>
          <w:p w14:paraId="521E81E0" w14:textId="77777777" w:rsidR="005950FE" w:rsidRPr="004B0AFB" w:rsidRDefault="00000000">
            <w:pPr>
              <w:rPr>
                <w:szCs w:val="20"/>
              </w:rPr>
            </w:pPr>
            <w:r w:rsidRPr="004B0AFB">
              <w:rPr>
                <w:szCs w:val="20"/>
              </w:rPr>
              <w:t>Not reported in public example</w:t>
            </w:r>
          </w:p>
        </w:tc>
      </w:tr>
      <w:tr w:rsidR="005950FE" w14:paraId="1D551DC8" w14:textId="77777777">
        <w:tblPrEx>
          <w:tblBorders>
            <w:top w:val="single" w:sz="6" w:space="0" w:color="A9C2A5"/>
            <w:left w:val="single" w:sz="6" w:space="0" w:color="A9C2A5"/>
            <w:bottom w:val="single" w:sz="6" w:space="0" w:color="A9C2A5"/>
            <w:right w:val="single" w:sz="6" w:space="0" w:color="A9C2A5"/>
            <w:insideH w:val="single" w:sz="6" w:space="0" w:color="A9C2A5"/>
            <w:insideV w:val="single" w:sz="6" w:space="0" w:color="A9C2A5"/>
          </w:tblBorders>
        </w:tblPrEx>
        <w:trPr>
          <w:gridAfter w:val="1"/>
          <w:wAfter w:w="50" w:type="dxa"/>
          <w:jc w:val="center"/>
        </w:trPr>
        <w:tc>
          <w:tcPr>
            <w:tcW w:w="10282" w:type="dxa"/>
            <w:gridSpan w:val="2"/>
            <w:shd w:val="clear" w:color="auto" w:fill="EEF5ED"/>
            <w:tcMar>
              <w:top w:w="120" w:type="dxa"/>
              <w:left w:w="150" w:type="dxa"/>
              <w:bottom w:w="120" w:type="dxa"/>
              <w:right w:w="150" w:type="dxa"/>
            </w:tcMar>
          </w:tcPr>
          <w:p w14:paraId="1DF88CA9" w14:textId="77777777" w:rsidR="005950FE" w:rsidRDefault="00000000">
            <w:pPr>
              <w:spacing w:after="40"/>
            </w:pPr>
            <w:r>
              <w:rPr>
                <w:b/>
                <w:color w:val="2B6B27"/>
                <w:sz w:val="18"/>
              </w:rPr>
              <w:t>WHY COUNTS ARE NOT SHOWN</w:t>
            </w:r>
          </w:p>
          <w:p w14:paraId="633903D6" w14:textId="77777777" w:rsidR="005950FE" w:rsidRDefault="00000000">
            <w:pPr>
              <w:spacing w:after="0"/>
            </w:pPr>
            <w:r>
              <w:t>Database result counts change as indexing changes and searches are rerun. This public example demonstrates documentation structure without inventing live PubMed or CINAHL results.</w:t>
            </w:r>
          </w:p>
        </w:tc>
      </w:tr>
    </w:tbl>
    <w:p w14:paraId="656450DA" w14:textId="77777777" w:rsidR="005950FE" w:rsidRDefault="005950FE">
      <w:pPr>
        <w:spacing w:after="20"/>
      </w:pPr>
    </w:p>
    <w:p w14:paraId="547EBB2C" w14:textId="77777777" w:rsidR="005950FE" w:rsidRDefault="00000000">
      <w:pPr>
        <w:pageBreakBefore/>
        <w:pBdr>
          <w:bottom w:val="single" w:sz="8" w:space="3" w:color="2B6B27"/>
        </w:pBdr>
        <w:spacing w:before="80" w:after="160"/>
      </w:pPr>
      <w:r>
        <w:rPr>
          <w:rFonts w:ascii="EB Garamond" w:hAnsi="EB Garamond"/>
          <w:b/>
          <w:color w:val="2B6B27"/>
          <w:sz w:val="34"/>
        </w:rPr>
        <w:lastRenderedPageBreak/>
        <w:t xml:space="preserve">5. </w:t>
      </w:r>
      <w:r>
        <w:rPr>
          <w:rFonts w:ascii="EB Garamond" w:hAnsi="EB Garamond"/>
          <w:b/>
          <w:sz w:val="34"/>
        </w:rPr>
        <w:t>Search Revision Log</w:t>
      </w:r>
    </w:p>
    <w:p w14:paraId="1CDF6A1E" w14:textId="77777777" w:rsidR="005950FE" w:rsidRDefault="00000000">
      <w:pPr>
        <w:spacing w:after="120"/>
      </w:pPr>
      <w:r>
        <w:rPr>
          <w:color w:val="66706A"/>
          <w:sz w:val="18"/>
        </w:rPr>
        <w:t>Record how and why the strategy changed. This creates an audit trail and helps explain the final search methodology.</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1913"/>
        <w:gridCol w:w="1976"/>
        <w:gridCol w:w="2242"/>
        <w:gridCol w:w="1914"/>
        <w:gridCol w:w="2357"/>
      </w:tblGrid>
      <w:tr w:rsidR="005950FE" w14:paraId="0BFB0002" w14:textId="77777777">
        <w:trPr>
          <w:jc w:val="center"/>
        </w:trPr>
        <w:tc>
          <w:tcPr>
            <w:tcW w:w="1224" w:type="dxa"/>
            <w:shd w:val="clear" w:color="auto" w:fill="2B6B27"/>
            <w:tcMar>
              <w:top w:w="70" w:type="dxa"/>
              <w:left w:w="60" w:type="dxa"/>
              <w:bottom w:w="70" w:type="dxa"/>
              <w:right w:w="60" w:type="dxa"/>
            </w:tcMar>
          </w:tcPr>
          <w:p w14:paraId="41F6C04A" w14:textId="77777777" w:rsidR="005950FE" w:rsidRDefault="00000000">
            <w:r>
              <w:rPr>
                <w:b/>
                <w:color w:val="FFFFFF"/>
                <w:sz w:val="15"/>
              </w:rPr>
              <w:t>Attempt / date</w:t>
            </w:r>
          </w:p>
        </w:tc>
        <w:tc>
          <w:tcPr>
            <w:tcW w:w="2088" w:type="dxa"/>
            <w:shd w:val="clear" w:color="auto" w:fill="2B6B27"/>
            <w:tcMar>
              <w:top w:w="70" w:type="dxa"/>
              <w:left w:w="60" w:type="dxa"/>
              <w:bottom w:w="70" w:type="dxa"/>
              <w:right w:w="60" w:type="dxa"/>
            </w:tcMar>
          </w:tcPr>
          <w:p w14:paraId="323BA3FC" w14:textId="77777777" w:rsidR="005950FE" w:rsidRDefault="00000000">
            <w:r>
              <w:rPr>
                <w:b/>
                <w:color w:val="FFFFFF"/>
                <w:sz w:val="15"/>
              </w:rPr>
              <w:t>Problem identified</w:t>
            </w:r>
          </w:p>
        </w:tc>
        <w:tc>
          <w:tcPr>
            <w:tcW w:w="2376" w:type="dxa"/>
            <w:shd w:val="clear" w:color="auto" w:fill="2B6B27"/>
            <w:tcMar>
              <w:top w:w="70" w:type="dxa"/>
              <w:left w:w="60" w:type="dxa"/>
              <w:bottom w:w="70" w:type="dxa"/>
              <w:right w:w="60" w:type="dxa"/>
            </w:tcMar>
          </w:tcPr>
          <w:p w14:paraId="350ED0DE" w14:textId="77777777" w:rsidR="005950FE" w:rsidRDefault="00000000">
            <w:r>
              <w:rPr>
                <w:b/>
                <w:color w:val="FFFFFF"/>
                <w:sz w:val="15"/>
              </w:rPr>
              <w:t>Revision made</w:t>
            </w:r>
          </w:p>
        </w:tc>
        <w:tc>
          <w:tcPr>
            <w:tcW w:w="1296" w:type="dxa"/>
            <w:shd w:val="clear" w:color="auto" w:fill="2B6B27"/>
            <w:tcMar>
              <w:top w:w="70" w:type="dxa"/>
              <w:left w:w="60" w:type="dxa"/>
              <w:bottom w:w="70" w:type="dxa"/>
              <w:right w:w="60" w:type="dxa"/>
            </w:tcMar>
          </w:tcPr>
          <w:p w14:paraId="146F91B8" w14:textId="77777777" w:rsidR="005950FE" w:rsidRDefault="00000000">
            <w:r>
              <w:rPr>
                <w:b/>
                <w:color w:val="FFFFFF"/>
                <w:sz w:val="15"/>
              </w:rPr>
              <w:t>Result count</w:t>
            </w:r>
          </w:p>
        </w:tc>
        <w:tc>
          <w:tcPr>
            <w:tcW w:w="2520" w:type="dxa"/>
            <w:shd w:val="clear" w:color="auto" w:fill="2B6B27"/>
            <w:tcMar>
              <w:top w:w="70" w:type="dxa"/>
              <w:left w:w="60" w:type="dxa"/>
              <w:bottom w:w="70" w:type="dxa"/>
              <w:right w:w="60" w:type="dxa"/>
            </w:tcMar>
          </w:tcPr>
          <w:p w14:paraId="1735F4BF" w14:textId="77777777" w:rsidR="005950FE" w:rsidRDefault="00000000">
            <w:r>
              <w:rPr>
                <w:b/>
                <w:color w:val="FFFFFF"/>
                <w:sz w:val="15"/>
              </w:rPr>
              <w:t>Decision / rationale</w:t>
            </w:r>
          </w:p>
        </w:tc>
      </w:tr>
      <w:tr w:rsidR="005950FE" w14:paraId="449D46AC" w14:textId="77777777">
        <w:trPr>
          <w:jc w:val="center"/>
        </w:trPr>
        <w:tc>
          <w:tcPr>
            <w:tcW w:w="2056" w:type="dxa"/>
            <w:tcMar>
              <w:top w:w="70" w:type="dxa"/>
              <w:left w:w="60" w:type="dxa"/>
              <w:bottom w:w="70" w:type="dxa"/>
              <w:right w:w="60" w:type="dxa"/>
            </w:tcMar>
          </w:tcPr>
          <w:p w14:paraId="373BFE2E" w14:textId="77777777" w:rsidR="005950FE" w:rsidRPr="004B0AFB" w:rsidRDefault="00000000">
            <w:pPr>
              <w:rPr>
                <w:szCs w:val="20"/>
              </w:rPr>
            </w:pPr>
            <w:r w:rsidRPr="004B0AFB">
              <w:rPr>
                <w:szCs w:val="20"/>
              </w:rPr>
              <w:t>1 / example</w:t>
            </w:r>
          </w:p>
        </w:tc>
        <w:tc>
          <w:tcPr>
            <w:tcW w:w="2056" w:type="dxa"/>
            <w:tcMar>
              <w:top w:w="70" w:type="dxa"/>
              <w:left w:w="60" w:type="dxa"/>
              <w:bottom w:w="70" w:type="dxa"/>
              <w:right w:w="60" w:type="dxa"/>
            </w:tcMar>
          </w:tcPr>
          <w:p w14:paraId="1393000F" w14:textId="77777777" w:rsidR="005950FE" w:rsidRPr="004B0AFB" w:rsidRDefault="00000000">
            <w:pPr>
              <w:rPr>
                <w:szCs w:val="20"/>
              </w:rPr>
            </w:pPr>
            <w:r w:rsidRPr="004B0AFB">
              <w:rPr>
                <w:szCs w:val="20"/>
              </w:rPr>
              <w:t>Initial wording included broad monitoring terms.</w:t>
            </w:r>
          </w:p>
        </w:tc>
        <w:tc>
          <w:tcPr>
            <w:tcW w:w="2056" w:type="dxa"/>
            <w:tcMar>
              <w:top w:w="70" w:type="dxa"/>
              <w:left w:w="60" w:type="dxa"/>
              <w:bottom w:w="70" w:type="dxa"/>
              <w:right w:w="60" w:type="dxa"/>
            </w:tcMar>
          </w:tcPr>
          <w:p w14:paraId="0975EEA8" w14:textId="77777777" w:rsidR="005950FE" w:rsidRPr="004B0AFB" w:rsidRDefault="00000000">
            <w:pPr>
              <w:rPr>
                <w:szCs w:val="20"/>
              </w:rPr>
            </w:pPr>
            <w:r w:rsidRPr="004B0AFB">
              <w:rPr>
                <w:szCs w:val="20"/>
              </w:rPr>
              <w:t>Focused intervention terms on home/self-measured blood pressure.</w:t>
            </w:r>
          </w:p>
        </w:tc>
        <w:tc>
          <w:tcPr>
            <w:tcW w:w="2056" w:type="dxa"/>
            <w:tcMar>
              <w:top w:w="70" w:type="dxa"/>
              <w:left w:w="60" w:type="dxa"/>
              <w:bottom w:w="70" w:type="dxa"/>
              <w:right w:w="60" w:type="dxa"/>
            </w:tcMar>
          </w:tcPr>
          <w:p w14:paraId="0C516725" w14:textId="77777777" w:rsidR="005950FE" w:rsidRPr="004B0AFB" w:rsidRDefault="00000000">
            <w:pPr>
              <w:rPr>
                <w:szCs w:val="20"/>
              </w:rPr>
            </w:pPr>
            <w:r w:rsidRPr="004B0AFB">
              <w:rPr>
                <w:szCs w:val="20"/>
              </w:rPr>
              <w:t>Not reported</w:t>
            </w:r>
          </w:p>
        </w:tc>
        <w:tc>
          <w:tcPr>
            <w:tcW w:w="2056" w:type="dxa"/>
            <w:tcMar>
              <w:top w:w="70" w:type="dxa"/>
              <w:left w:w="60" w:type="dxa"/>
              <w:bottom w:w="70" w:type="dxa"/>
              <w:right w:w="60" w:type="dxa"/>
            </w:tcMar>
          </w:tcPr>
          <w:p w14:paraId="29EEAE31" w14:textId="77777777" w:rsidR="005950FE" w:rsidRPr="004B0AFB" w:rsidRDefault="00000000">
            <w:pPr>
              <w:rPr>
                <w:szCs w:val="20"/>
              </w:rPr>
            </w:pPr>
            <w:r w:rsidRPr="004B0AFB">
              <w:rPr>
                <w:szCs w:val="20"/>
              </w:rPr>
              <w:t>Retained synonyms used in the literature.</w:t>
            </w:r>
          </w:p>
        </w:tc>
      </w:tr>
      <w:tr w:rsidR="005950FE" w14:paraId="3FF1234D" w14:textId="77777777">
        <w:trPr>
          <w:jc w:val="center"/>
        </w:trPr>
        <w:tc>
          <w:tcPr>
            <w:tcW w:w="2056" w:type="dxa"/>
            <w:tcMar>
              <w:top w:w="70" w:type="dxa"/>
              <w:left w:w="60" w:type="dxa"/>
              <w:bottom w:w="70" w:type="dxa"/>
              <w:right w:w="60" w:type="dxa"/>
            </w:tcMar>
          </w:tcPr>
          <w:p w14:paraId="60AD0927" w14:textId="77777777" w:rsidR="005950FE" w:rsidRPr="004B0AFB" w:rsidRDefault="00000000">
            <w:pPr>
              <w:rPr>
                <w:szCs w:val="20"/>
              </w:rPr>
            </w:pPr>
            <w:r w:rsidRPr="004B0AFB">
              <w:rPr>
                <w:szCs w:val="20"/>
              </w:rPr>
              <w:t>2 / example</w:t>
            </w:r>
          </w:p>
        </w:tc>
        <w:tc>
          <w:tcPr>
            <w:tcW w:w="2056" w:type="dxa"/>
            <w:tcMar>
              <w:top w:w="70" w:type="dxa"/>
              <w:left w:w="60" w:type="dxa"/>
              <w:bottom w:w="70" w:type="dxa"/>
              <w:right w:w="60" w:type="dxa"/>
            </w:tcMar>
          </w:tcPr>
          <w:p w14:paraId="694500BF" w14:textId="77777777" w:rsidR="005950FE" w:rsidRPr="004B0AFB" w:rsidRDefault="00000000">
            <w:pPr>
              <w:rPr>
                <w:szCs w:val="20"/>
              </w:rPr>
            </w:pPr>
            <w:r w:rsidRPr="004B0AFB">
              <w:rPr>
                <w:szCs w:val="20"/>
              </w:rPr>
              <w:t>Adding systolic-BP outcome terms risked excluding relevant intervention studies.</w:t>
            </w:r>
          </w:p>
        </w:tc>
        <w:tc>
          <w:tcPr>
            <w:tcW w:w="2056" w:type="dxa"/>
            <w:tcMar>
              <w:top w:w="70" w:type="dxa"/>
              <w:left w:w="60" w:type="dxa"/>
              <w:bottom w:w="70" w:type="dxa"/>
              <w:right w:w="60" w:type="dxa"/>
            </w:tcMar>
          </w:tcPr>
          <w:p w14:paraId="173A8897" w14:textId="77777777" w:rsidR="005950FE" w:rsidRPr="004B0AFB" w:rsidRDefault="00000000">
            <w:pPr>
              <w:rPr>
                <w:szCs w:val="20"/>
              </w:rPr>
            </w:pPr>
            <w:r w:rsidRPr="004B0AFB">
              <w:rPr>
                <w:szCs w:val="20"/>
              </w:rPr>
              <w:t>Removed outcome as a required search concept.</w:t>
            </w:r>
          </w:p>
        </w:tc>
        <w:tc>
          <w:tcPr>
            <w:tcW w:w="2056" w:type="dxa"/>
            <w:tcMar>
              <w:top w:w="70" w:type="dxa"/>
              <w:left w:w="60" w:type="dxa"/>
              <w:bottom w:w="70" w:type="dxa"/>
              <w:right w:w="60" w:type="dxa"/>
            </w:tcMar>
          </w:tcPr>
          <w:p w14:paraId="3B96BD3B" w14:textId="77777777" w:rsidR="005950FE" w:rsidRPr="004B0AFB" w:rsidRDefault="00000000">
            <w:pPr>
              <w:rPr>
                <w:szCs w:val="20"/>
              </w:rPr>
            </w:pPr>
            <w:r w:rsidRPr="004B0AFB">
              <w:rPr>
                <w:szCs w:val="20"/>
              </w:rPr>
              <w:t>Not reported</w:t>
            </w:r>
          </w:p>
        </w:tc>
        <w:tc>
          <w:tcPr>
            <w:tcW w:w="2056" w:type="dxa"/>
            <w:tcMar>
              <w:top w:w="70" w:type="dxa"/>
              <w:left w:w="60" w:type="dxa"/>
              <w:bottom w:w="70" w:type="dxa"/>
              <w:right w:w="60" w:type="dxa"/>
            </w:tcMar>
          </w:tcPr>
          <w:p w14:paraId="20E65900" w14:textId="77777777" w:rsidR="005950FE" w:rsidRPr="004B0AFB" w:rsidRDefault="00000000">
            <w:pPr>
              <w:rPr>
                <w:szCs w:val="20"/>
              </w:rPr>
            </w:pPr>
            <w:r w:rsidRPr="004B0AFB">
              <w:rPr>
                <w:szCs w:val="20"/>
              </w:rPr>
              <w:t>Outcome remains an eligibility and appraisal criterion.</w:t>
            </w:r>
          </w:p>
        </w:tc>
      </w:tr>
      <w:tr w:rsidR="005950FE" w14:paraId="7FA6B374" w14:textId="77777777">
        <w:trPr>
          <w:jc w:val="center"/>
        </w:trPr>
        <w:tc>
          <w:tcPr>
            <w:tcW w:w="2056" w:type="dxa"/>
            <w:tcMar>
              <w:top w:w="70" w:type="dxa"/>
              <w:left w:w="60" w:type="dxa"/>
              <w:bottom w:w="70" w:type="dxa"/>
              <w:right w:w="60" w:type="dxa"/>
            </w:tcMar>
          </w:tcPr>
          <w:p w14:paraId="20E413B2" w14:textId="77777777" w:rsidR="005950FE" w:rsidRPr="004B0AFB" w:rsidRDefault="00000000">
            <w:pPr>
              <w:rPr>
                <w:szCs w:val="20"/>
              </w:rPr>
            </w:pPr>
            <w:r w:rsidRPr="004B0AFB">
              <w:rPr>
                <w:szCs w:val="20"/>
              </w:rPr>
              <w:t>3 / example</w:t>
            </w:r>
          </w:p>
        </w:tc>
        <w:tc>
          <w:tcPr>
            <w:tcW w:w="2056" w:type="dxa"/>
            <w:tcMar>
              <w:top w:w="70" w:type="dxa"/>
              <w:left w:w="60" w:type="dxa"/>
              <w:bottom w:w="70" w:type="dxa"/>
              <w:right w:w="60" w:type="dxa"/>
            </w:tcMar>
          </w:tcPr>
          <w:p w14:paraId="68D45B85" w14:textId="77777777" w:rsidR="005950FE" w:rsidRPr="004B0AFB" w:rsidRDefault="00000000">
            <w:pPr>
              <w:rPr>
                <w:szCs w:val="20"/>
              </w:rPr>
            </w:pPr>
            <w:r w:rsidRPr="004B0AFB">
              <w:rPr>
                <w:szCs w:val="20"/>
              </w:rPr>
              <w:t xml:space="preserve">Structured follow-up terminology </w:t>
            </w:r>
            <w:proofErr w:type="gramStart"/>
            <w:r w:rsidRPr="004B0AFB">
              <w:rPr>
                <w:szCs w:val="20"/>
              </w:rPr>
              <w:t>varied</w:t>
            </w:r>
            <w:proofErr w:type="gramEnd"/>
            <w:r w:rsidRPr="004B0AFB">
              <w:rPr>
                <w:szCs w:val="20"/>
              </w:rPr>
              <w:t xml:space="preserve"> across studies.</w:t>
            </w:r>
          </w:p>
        </w:tc>
        <w:tc>
          <w:tcPr>
            <w:tcW w:w="2056" w:type="dxa"/>
            <w:tcMar>
              <w:top w:w="70" w:type="dxa"/>
              <w:left w:w="60" w:type="dxa"/>
              <w:bottom w:w="70" w:type="dxa"/>
              <w:right w:w="60" w:type="dxa"/>
            </w:tcMar>
          </w:tcPr>
          <w:p w14:paraId="35C7DE93" w14:textId="77777777" w:rsidR="005950FE" w:rsidRPr="004B0AFB" w:rsidRDefault="00000000">
            <w:pPr>
              <w:rPr>
                <w:szCs w:val="20"/>
              </w:rPr>
            </w:pPr>
            <w:r w:rsidRPr="004B0AFB">
              <w:rPr>
                <w:szCs w:val="20"/>
              </w:rPr>
              <w:t>Kept the core search on hypertension + home monitoring; planned to screen follow-up details in records.</w:t>
            </w:r>
          </w:p>
        </w:tc>
        <w:tc>
          <w:tcPr>
            <w:tcW w:w="2056" w:type="dxa"/>
            <w:tcMar>
              <w:top w:w="70" w:type="dxa"/>
              <w:left w:w="60" w:type="dxa"/>
              <w:bottom w:w="70" w:type="dxa"/>
              <w:right w:w="60" w:type="dxa"/>
            </w:tcMar>
          </w:tcPr>
          <w:p w14:paraId="4FB27E66" w14:textId="77777777" w:rsidR="005950FE" w:rsidRPr="004B0AFB" w:rsidRDefault="00000000">
            <w:pPr>
              <w:rPr>
                <w:szCs w:val="20"/>
              </w:rPr>
            </w:pPr>
            <w:r w:rsidRPr="004B0AFB">
              <w:rPr>
                <w:szCs w:val="20"/>
              </w:rPr>
              <w:t>Not reported</w:t>
            </w:r>
          </w:p>
        </w:tc>
        <w:tc>
          <w:tcPr>
            <w:tcW w:w="2056" w:type="dxa"/>
            <w:tcMar>
              <w:top w:w="70" w:type="dxa"/>
              <w:left w:w="60" w:type="dxa"/>
              <w:bottom w:w="70" w:type="dxa"/>
              <w:right w:w="60" w:type="dxa"/>
            </w:tcMar>
          </w:tcPr>
          <w:p w14:paraId="0DA7F676" w14:textId="77777777" w:rsidR="005950FE" w:rsidRPr="004B0AFB" w:rsidRDefault="00000000">
            <w:pPr>
              <w:rPr>
                <w:szCs w:val="20"/>
              </w:rPr>
            </w:pPr>
            <w:r w:rsidRPr="004B0AFB">
              <w:rPr>
                <w:szCs w:val="20"/>
              </w:rPr>
              <w:t>Preserved search sensitivity while retaining the PICOT intervention definition.</w:t>
            </w:r>
          </w:p>
        </w:tc>
      </w:tr>
    </w:tbl>
    <w:p w14:paraId="393F57E3" w14:textId="77777777" w:rsidR="005950FE" w:rsidRDefault="00000000">
      <w:pPr>
        <w:pBdr>
          <w:bottom w:val="single" w:sz="8" w:space="3" w:color="2B6B27"/>
        </w:pBdr>
        <w:spacing w:before="80" w:after="160"/>
      </w:pPr>
      <w:r>
        <w:rPr>
          <w:rFonts w:ascii="EB Garamond" w:hAnsi="EB Garamond"/>
          <w:b/>
          <w:color w:val="2B6B27"/>
          <w:sz w:val="34"/>
        </w:rPr>
        <w:t xml:space="preserve">6. </w:t>
      </w:r>
      <w:r>
        <w:rPr>
          <w:rFonts w:ascii="EB Garamond" w:hAnsi="EB Garamond"/>
          <w:b/>
          <w:sz w:val="34"/>
        </w:rPr>
        <w:t>Eligibility Criteria</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4900"/>
        <w:gridCol w:w="5461"/>
      </w:tblGrid>
      <w:tr w:rsidR="005950FE" w14:paraId="4E56DEDB" w14:textId="77777777" w:rsidTr="004B0AFB">
        <w:trPr>
          <w:jc w:val="center"/>
        </w:trPr>
        <w:tc>
          <w:tcPr>
            <w:tcW w:w="4900" w:type="dxa"/>
            <w:shd w:val="clear" w:color="auto" w:fill="2B6B27"/>
            <w:tcMar>
              <w:top w:w="80" w:type="dxa"/>
              <w:left w:w="100" w:type="dxa"/>
              <w:bottom w:w="80" w:type="dxa"/>
              <w:right w:w="100" w:type="dxa"/>
            </w:tcMar>
          </w:tcPr>
          <w:p w14:paraId="4E1B64EC" w14:textId="77777777" w:rsidR="005950FE" w:rsidRDefault="00000000">
            <w:r>
              <w:rPr>
                <w:b/>
                <w:color w:val="FFFFFF"/>
                <w:sz w:val="17"/>
              </w:rPr>
              <w:t>Inclusion criteria</w:t>
            </w:r>
          </w:p>
        </w:tc>
        <w:tc>
          <w:tcPr>
            <w:tcW w:w="5461" w:type="dxa"/>
            <w:shd w:val="clear" w:color="auto" w:fill="2B6B27"/>
            <w:tcMar>
              <w:top w:w="80" w:type="dxa"/>
              <w:left w:w="100" w:type="dxa"/>
              <w:bottom w:w="80" w:type="dxa"/>
              <w:right w:w="100" w:type="dxa"/>
            </w:tcMar>
          </w:tcPr>
          <w:p w14:paraId="0BFB9A30" w14:textId="77777777" w:rsidR="005950FE" w:rsidRDefault="00000000">
            <w:r>
              <w:rPr>
                <w:b/>
                <w:color w:val="FFFFFF"/>
                <w:sz w:val="17"/>
              </w:rPr>
              <w:t>Exclusion criteria</w:t>
            </w:r>
          </w:p>
        </w:tc>
      </w:tr>
      <w:tr w:rsidR="005950FE" w14:paraId="2E3D73BD" w14:textId="77777777" w:rsidTr="004B0AFB">
        <w:trPr>
          <w:jc w:val="center"/>
        </w:trPr>
        <w:tc>
          <w:tcPr>
            <w:tcW w:w="4900" w:type="dxa"/>
            <w:tcMar>
              <w:top w:w="110" w:type="dxa"/>
              <w:left w:w="100" w:type="dxa"/>
              <w:bottom w:w="110" w:type="dxa"/>
              <w:right w:w="100" w:type="dxa"/>
            </w:tcMar>
          </w:tcPr>
          <w:p w14:paraId="75B052F8" w14:textId="77777777" w:rsidR="005950FE" w:rsidRPr="004B0AFB" w:rsidRDefault="00000000">
            <w:pPr>
              <w:rPr>
                <w:szCs w:val="20"/>
              </w:rPr>
            </w:pPr>
            <w:r w:rsidRPr="004B0AFB">
              <w:rPr>
                <w:szCs w:val="20"/>
              </w:rPr>
              <w:t>Adults with hypertension in outpatient/primary-care settings; self-measured or home blood pressure monitoring; intervention includes clinician review, feedback, or structured follow-up; comparative studies, systematic reviews, or implementation studies relevant to blood pressure outcomes.</w:t>
            </w:r>
          </w:p>
        </w:tc>
        <w:tc>
          <w:tcPr>
            <w:tcW w:w="5461" w:type="dxa"/>
            <w:tcMar>
              <w:top w:w="110" w:type="dxa"/>
              <w:left w:w="100" w:type="dxa"/>
              <w:bottom w:w="110" w:type="dxa"/>
              <w:right w:w="100" w:type="dxa"/>
            </w:tcMar>
          </w:tcPr>
          <w:p w14:paraId="086BE504" w14:textId="77777777" w:rsidR="005950FE" w:rsidRPr="004B0AFB" w:rsidRDefault="00000000">
            <w:pPr>
              <w:rPr>
                <w:szCs w:val="20"/>
              </w:rPr>
            </w:pPr>
            <w:r w:rsidRPr="004B0AFB">
              <w:rPr>
                <w:szCs w:val="20"/>
              </w:rPr>
              <w:t>Pediatric-only populations; pregnancy-specific hypertension; inpatient-only monitoring; device-validation studies without a management intervention; ambulatory 24-hour monitoring without a home/self-measured component; articles unrelated to hypertension management.</w:t>
            </w:r>
          </w:p>
        </w:tc>
      </w:tr>
    </w:tbl>
    <w:p w14:paraId="068DF6BA" w14:textId="77777777" w:rsidR="005950FE" w:rsidRDefault="00000000">
      <w:pPr>
        <w:spacing w:after="0"/>
      </w:pPr>
      <w:r>
        <w:rPr>
          <w:color w:val="66706A"/>
          <w:sz w:val="17"/>
        </w:rPr>
        <w:t>Consider publication dates, language, population, setting, intervention, outcomes, study design, peer-review requirements, and relevance to the practice problem. Apply limits only when they are justified by the question or assignment.</w:t>
      </w:r>
    </w:p>
    <w:p w14:paraId="0F3EE19D" w14:textId="77777777" w:rsidR="005950FE" w:rsidRDefault="00000000">
      <w:r>
        <w:br w:type="page"/>
      </w:r>
    </w:p>
    <w:p w14:paraId="7A6205AB" w14:textId="77777777" w:rsidR="005950FE" w:rsidRDefault="00000000">
      <w:pPr>
        <w:pBdr>
          <w:bottom w:val="single" w:sz="8" w:space="3" w:color="2B6B27"/>
        </w:pBdr>
        <w:spacing w:before="80" w:after="160"/>
      </w:pPr>
      <w:r>
        <w:rPr>
          <w:rFonts w:ascii="EB Garamond" w:hAnsi="EB Garamond"/>
          <w:b/>
          <w:color w:val="2B6B27"/>
          <w:sz w:val="34"/>
        </w:rPr>
        <w:lastRenderedPageBreak/>
        <w:t xml:space="preserve">7. </w:t>
      </w:r>
      <w:r>
        <w:rPr>
          <w:rFonts w:ascii="EB Garamond" w:hAnsi="EB Garamond"/>
          <w:b/>
          <w:sz w:val="34"/>
        </w:rPr>
        <w:t>Search Evidence and Screenshots</w:t>
      </w:r>
    </w:p>
    <w:p w14:paraId="1D8075D2" w14:textId="77777777" w:rsidR="005950FE" w:rsidRDefault="00000000">
      <w:pPr>
        <w:spacing w:after="120"/>
      </w:pPr>
      <w:r>
        <w:rPr>
          <w:color w:val="66706A"/>
          <w:sz w:val="18"/>
        </w:rPr>
        <w:t>When required, insert screenshots showing the database name, complete search strategy, filters, and number of results. Use caption fields to identify what each image demonstrates.</w:t>
      </w:r>
    </w:p>
    <w:p w14:paraId="6434C723" w14:textId="77777777" w:rsidR="005950FE" w:rsidRDefault="00000000">
      <w:pPr>
        <w:spacing w:before="140" w:after="80"/>
      </w:pPr>
      <w:r>
        <w:rPr>
          <w:b/>
          <w:color w:val="2B6B27"/>
          <w:sz w:val="23"/>
        </w:rPr>
        <w:t>Screenshot 1: Database and final search</w:t>
      </w:r>
    </w:p>
    <w:tbl>
      <w:tblPr>
        <w:tblW w:w="0" w:type="auto"/>
        <w:jc w:val="center"/>
        <w:tblBorders>
          <w:top w:val="single" w:sz="6" w:space="0" w:color="A9B7A6"/>
          <w:left w:val="single" w:sz="6" w:space="0" w:color="A9B7A6"/>
          <w:bottom w:val="single" w:sz="6" w:space="0" w:color="A9B7A6"/>
          <w:right w:val="single" w:sz="6" w:space="0" w:color="A9B7A6"/>
          <w:insideH w:val="single" w:sz="6" w:space="0" w:color="A9B7A6"/>
          <w:insideV w:val="single" w:sz="6" w:space="0" w:color="A9B7A6"/>
        </w:tblBorders>
        <w:tblLook w:val="04A0" w:firstRow="1" w:lastRow="0" w:firstColumn="1" w:lastColumn="0" w:noHBand="0" w:noVBand="1"/>
      </w:tblPr>
      <w:tblGrid>
        <w:gridCol w:w="10282"/>
      </w:tblGrid>
      <w:tr w:rsidR="005950FE" w14:paraId="10A802CE" w14:textId="77777777">
        <w:trPr>
          <w:jc w:val="center"/>
        </w:trPr>
        <w:tc>
          <w:tcPr>
            <w:tcW w:w="10282" w:type="dxa"/>
            <w:shd w:val="clear" w:color="auto" w:fill="F4F6F3"/>
            <w:tcMar>
              <w:top w:w="350" w:type="dxa"/>
              <w:left w:w="120" w:type="dxa"/>
              <w:bottom w:w="350" w:type="dxa"/>
              <w:right w:w="120" w:type="dxa"/>
            </w:tcMar>
          </w:tcPr>
          <w:p w14:paraId="57C87F5A" w14:textId="77777777" w:rsidR="005950FE" w:rsidRDefault="00000000">
            <w:pPr>
              <w:jc w:val="center"/>
            </w:pPr>
            <w:r>
              <w:rPr>
                <w:b/>
                <w:color w:val="2B6B27"/>
                <w:sz w:val="24"/>
              </w:rPr>
              <w:t>LIVE SEARCH SCREENSHOT GOES HERE</w:t>
            </w:r>
          </w:p>
          <w:p w14:paraId="41CA8047" w14:textId="77777777" w:rsidR="005950FE" w:rsidRDefault="00000000">
            <w:pPr>
              <w:jc w:val="center"/>
            </w:pPr>
            <w:r>
              <w:rPr>
                <w:color w:val="66706A"/>
                <w:sz w:val="18"/>
              </w:rPr>
              <w:t>This public completed example intentionally does not fabricate a database screenshot.</w:t>
            </w:r>
          </w:p>
        </w:tc>
      </w:tr>
    </w:tbl>
    <w:p w14:paraId="1880589A" w14:textId="77777777" w:rsidR="005950FE" w:rsidRDefault="00000000">
      <w:pPr>
        <w:spacing w:after="40"/>
      </w:pPr>
      <w:r>
        <w:rPr>
          <w:sz w:val="17"/>
        </w:rPr>
        <w:t>Database: PubMed    Date: August 2026 (example)    Results: Not reported</w:t>
      </w:r>
    </w:p>
    <w:p w14:paraId="0ED3D587" w14:textId="77777777" w:rsidR="005950FE" w:rsidRDefault="00000000">
      <w:pPr>
        <w:spacing w:after="120"/>
      </w:pPr>
      <w:r>
        <w:rPr>
          <w:color w:val="66706A"/>
          <w:sz w:val="17"/>
        </w:rPr>
        <w:t>Caption / notes: Demonstration placeholder. Rerun the search and insert your own current screenshot when required.</w:t>
      </w:r>
    </w:p>
    <w:p w14:paraId="6FB35DC1" w14:textId="77777777" w:rsidR="005950FE" w:rsidRDefault="00000000">
      <w:pPr>
        <w:spacing w:before="140" w:after="80"/>
      </w:pPr>
      <w:r>
        <w:rPr>
          <w:b/>
          <w:color w:val="2B6B27"/>
          <w:sz w:val="23"/>
        </w:rPr>
        <w:t>Screenshot 2: Database and final search</w:t>
      </w:r>
    </w:p>
    <w:tbl>
      <w:tblPr>
        <w:tblW w:w="0" w:type="auto"/>
        <w:jc w:val="center"/>
        <w:tblBorders>
          <w:top w:val="single" w:sz="6" w:space="0" w:color="A9B7A6"/>
          <w:left w:val="single" w:sz="6" w:space="0" w:color="A9B7A6"/>
          <w:bottom w:val="single" w:sz="6" w:space="0" w:color="A9B7A6"/>
          <w:right w:val="single" w:sz="6" w:space="0" w:color="A9B7A6"/>
          <w:insideH w:val="single" w:sz="6" w:space="0" w:color="A9B7A6"/>
          <w:insideV w:val="single" w:sz="6" w:space="0" w:color="A9B7A6"/>
        </w:tblBorders>
        <w:tblLook w:val="04A0" w:firstRow="1" w:lastRow="0" w:firstColumn="1" w:lastColumn="0" w:noHBand="0" w:noVBand="1"/>
      </w:tblPr>
      <w:tblGrid>
        <w:gridCol w:w="10282"/>
      </w:tblGrid>
      <w:tr w:rsidR="005950FE" w14:paraId="541037B9" w14:textId="77777777">
        <w:trPr>
          <w:jc w:val="center"/>
        </w:trPr>
        <w:tc>
          <w:tcPr>
            <w:tcW w:w="10282" w:type="dxa"/>
            <w:shd w:val="clear" w:color="auto" w:fill="F4F6F3"/>
            <w:tcMar>
              <w:top w:w="350" w:type="dxa"/>
              <w:left w:w="120" w:type="dxa"/>
              <w:bottom w:w="350" w:type="dxa"/>
              <w:right w:w="120" w:type="dxa"/>
            </w:tcMar>
          </w:tcPr>
          <w:p w14:paraId="4F209A6A" w14:textId="77777777" w:rsidR="005950FE" w:rsidRDefault="00000000">
            <w:pPr>
              <w:jc w:val="center"/>
            </w:pPr>
            <w:r>
              <w:rPr>
                <w:b/>
                <w:color w:val="2B6B27"/>
                <w:sz w:val="24"/>
              </w:rPr>
              <w:t>LIVE SEARCH SCREENSHOT GOES HERE</w:t>
            </w:r>
          </w:p>
          <w:p w14:paraId="30D0C487" w14:textId="77777777" w:rsidR="005950FE" w:rsidRDefault="00000000">
            <w:pPr>
              <w:jc w:val="center"/>
            </w:pPr>
            <w:r>
              <w:rPr>
                <w:color w:val="66706A"/>
                <w:sz w:val="18"/>
              </w:rPr>
              <w:t>This public completed example intentionally does not fabricate a database screenshot.</w:t>
            </w:r>
          </w:p>
        </w:tc>
      </w:tr>
    </w:tbl>
    <w:p w14:paraId="0D369564" w14:textId="77777777" w:rsidR="005950FE" w:rsidRDefault="00000000">
      <w:pPr>
        <w:spacing w:after="40"/>
      </w:pPr>
      <w:r>
        <w:rPr>
          <w:sz w:val="17"/>
        </w:rPr>
        <w:t>Database: CINAHL    Date: August 2026 (example)    Results: Not reported</w:t>
      </w:r>
    </w:p>
    <w:p w14:paraId="020DE75D" w14:textId="77777777" w:rsidR="005950FE" w:rsidRDefault="00000000">
      <w:pPr>
        <w:spacing w:after="120"/>
      </w:pPr>
      <w:r>
        <w:rPr>
          <w:color w:val="66706A"/>
          <w:sz w:val="17"/>
        </w:rPr>
        <w:t>Caption / notes: Demonstration placeholder. Rerun the search and insert your own current screenshot when required.</w:t>
      </w:r>
    </w:p>
    <w:p w14:paraId="6A717994" w14:textId="77777777" w:rsidR="005950FE" w:rsidRDefault="00000000">
      <w:r>
        <w:br w:type="page"/>
      </w:r>
    </w:p>
    <w:p w14:paraId="1E5215B6" w14:textId="77777777" w:rsidR="005950FE" w:rsidRDefault="00000000">
      <w:pPr>
        <w:pBdr>
          <w:bottom w:val="single" w:sz="8" w:space="3" w:color="2B6B27"/>
        </w:pBdr>
        <w:spacing w:before="80" w:after="160"/>
      </w:pPr>
      <w:r>
        <w:rPr>
          <w:rFonts w:ascii="EB Garamond" w:hAnsi="EB Garamond"/>
          <w:b/>
          <w:color w:val="2B6B27"/>
          <w:sz w:val="34"/>
        </w:rPr>
        <w:lastRenderedPageBreak/>
        <w:t xml:space="preserve">8. </w:t>
      </w:r>
      <w:r>
        <w:rPr>
          <w:rFonts w:ascii="EB Garamond" w:hAnsi="EB Garamond"/>
          <w:b/>
          <w:sz w:val="34"/>
        </w:rPr>
        <w:t>Final Question and Search Summary</w:t>
      </w:r>
    </w:p>
    <w:p w14:paraId="4E17A3A9" w14:textId="77777777" w:rsidR="005950FE" w:rsidRDefault="00000000">
      <w:pPr>
        <w:spacing w:before="140" w:after="80"/>
      </w:pPr>
      <w:r>
        <w:rPr>
          <w:b/>
          <w:color w:val="2B6B27"/>
          <w:sz w:val="23"/>
        </w:rPr>
        <w:t>Final PICOT Question</w:t>
      </w:r>
    </w:p>
    <w:p w14:paraId="7BEE5B3D" w14:textId="77777777" w:rsidR="005950FE" w:rsidRDefault="00000000">
      <w:pPr>
        <w:spacing w:after="160"/>
      </w:pPr>
      <w:r>
        <w:rPr>
          <w:b/>
        </w:rPr>
        <w:t>In adults with uncontrolled hypertension receiving primary care, does self-measured home blood pressure monitoring with structured clinician follow-up, compared with usual office-based hypertension management, reduce mean systolic blood pressure over 12 weeks?</w:t>
      </w:r>
    </w:p>
    <w:p w14:paraId="022F32FE" w14:textId="77777777" w:rsidR="005950FE" w:rsidRDefault="00000000">
      <w:pPr>
        <w:spacing w:before="140" w:after="80"/>
      </w:pPr>
      <w:r>
        <w:rPr>
          <w:b/>
          <w:color w:val="2B6B27"/>
          <w:sz w:val="23"/>
        </w:rPr>
        <w:t>Search Summary</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3024"/>
        <w:gridCol w:w="6336"/>
      </w:tblGrid>
      <w:tr w:rsidR="005950FE" w14:paraId="3EF03E30" w14:textId="77777777">
        <w:trPr>
          <w:jc w:val="center"/>
        </w:trPr>
        <w:tc>
          <w:tcPr>
            <w:tcW w:w="3024" w:type="dxa"/>
            <w:shd w:val="clear" w:color="auto" w:fill="EEF5ED"/>
            <w:tcMar>
              <w:top w:w="80" w:type="dxa"/>
              <w:left w:w="100" w:type="dxa"/>
              <w:bottom w:w="80" w:type="dxa"/>
              <w:right w:w="100" w:type="dxa"/>
            </w:tcMar>
          </w:tcPr>
          <w:p w14:paraId="67C3E940" w14:textId="77777777" w:rsidR="005950FE" w:rsidRDefault="00000000">
            <w:r>
              <w:rPr>
                <w:b/>
                <w:color w:val="2B6B27"/>
                <w:sz w:val="17"/>
              </w:rPr>
              <w:t>Databases searched</w:t>
            </w:r>
          </w:p>
        </w:tc>
        <w:tc>
          <w:tcPr>
            <w:tcW w:w="6336" w:type="dxa"/>
            <w:tcMar>
              <w:top w:w="80" w:type="dxa"/>
              <w:left w:w="100" w:type="dxa"/>
              <w:bottom w:w="80" w:type="dxa"/>
              <w:right w:w="100" w:type="dxa"/>
            </w:tcMar>
          </w:tcPr>
          <w:p w14:paraId="61D8382F" w14:textId="77777777" w:rsidR="005950FE" w:rsidRPr="004B0AFB" w:rsidRDefault="00000000">
            <w:pPr>
              <w:rPr>
                <w:szCs w:val="20"/>
              </w:rPr>
            </w:pPr>
            <w:r w:rsidRPr="004B0AFB">
              <w:rPr>
                <w:szCs w:val="20"/>
              </w:rPr>
              <w:t>PubMed and CINAHL (demonstration strategy)</w:t>
            </w:r>
          </w:p>
        </w:tc>
      </w:tr>
      <w:tr w:rsidR="005950FE" w14:paraId="25648F9F" w14:textId="77777777">
        <w:trPr>
          <w:jc w:val="center"/>
        </w:trPr>
        <w:tc>
          <w:tcPr>
            <w:tcW w:w="3024" w:type="dxa"/>
            <w:shd w:val="clear" w:color="auto" w:fill="EEF5ED"/>
            <w:tcMar>
              <w:top w:w="80" w:type="dxa"/>
              <w:left w:w="100" w:type="dxa"/>
              <w:bottom w:w="80" w:type="dxa"/>
              <w:right w:w="100" w:type="dxa"/>
            </w:tcMar>
          </w:tcPr>
          <w:p w14:paraId="218E8C7C" w14:textId="77777777" w:rsidR="005950FE" w:rsidRDefault="00000000">
            <w:r>
              <w:rPr>
                <w:b/>
                <w:color w:val="2B6B27"/>
                <w:sz w:val="17"/>
              </w:rPr>
              <w:t>Date range of searches</w:t>
            </w:r>
          </w:p>
        </w:tc>
        <w:tc>
          <w:tcPr>
            <w:tcW w:w="6336" w:type="dxa"/>
            <w:tcMar>
              <w:top w:w="80" w:type="dxa"/>
              <w:left w:w="100" w:type="dxa"/>
              <w:bottom w:w="80" w:type="dxa"/>
              <w:right w:w="100" w:type="dxa"/>
            </w:tcMar>
          </w:tcPr>
          <w:p w14:paraId="74B02ABD" w14:textId="77777777" w:rsidR="005950FE" w:rsidRPr="004B0AFB" w:rsidRDefault="00000000">
            <w:pPr>
              <w:rPr>
                <w:szCs w:val="20"/>
              </w:rPr>
            </w:pPr>
            <w:r w:rsidRPr="004B0AFB">
              <w:rPr>
                <w:szCs w:val="20"/>
              </w:rPr>
              <w:t>August 2026 example; live searches should record actual dates</w:t>
            </w:r>
          </w:p>
        </w:tc>
      </w:tr>
      <w:tr w:rsidR="005950FE" w14:paraId="3B00479D" w14:textId="77777777">
        <w:trPr>
          <w:jc w:val="center"/>
        </w:trPr>
        <w:tc>
          <w:tcPr>
            <w:tcW w:w="3024" w:type="dxa"/>
            <w:shd w:val="clear" w:color="auto" w:fill="EEF5ED"/>
            <w:tcMar>
              <w:top w:w="80" w:type="dxa"/>
              <w:left w:w="100" w:type="dxa"/>
              <w:bottom w:w="80" w:type="dxa"/>
              <w:right w:w="100" w:type="dxa"/>
            </w:tcMar>
          </w:tcPr>
          <w:p w14:paraId="1DE67D16" w14:textId="77777777" w:rsidR="005950FE" w:rsidRDefault="00000000">
            <w:r>
              <w:rPr>
                <w:b/>
                <w:color w:val="2B6B27"/>
                <w:sz w:val="17"/>
              </w:rPr>
              <w:t>Total records identified</w:t>
            </w:r>
          </w:p>
        </w:tc>
        <w:tc>
          <w:tcPr>
            <w:tcW w:w="6336" w:type="dxa"/>
            <w:tcMar>
              <w:top w:w="80" w:type="dxa"/>
              <w:left w:w="100" w:type="dxa"/>
              <w:bottom w:w="80" w:type="dxa"/>
              <w:right w:w="100" w:type="dxa"/>
            </w:tcMar>
          </w:tcPr>
          <w:p w14:paraId="2E5982EB" w14:textId="77777777" w:rsidR="005950FE" w:rsidRPr="004B0AFB" w:rsidRDefault="00000000">
            <w:pPr>
              <w:rPr>
                <w:szCs w:val="20"/>
              </w:rPr>
            </w:pPr>
            <w:r w:rsidRPr="004B0AFB">
              <w:rPr>
                <w:szCs w:val="20"/>
              </w:rPr>
              <w:t>Not reported in public example</w:t>
            </w:r>
          </w:p>
        </w:tc>
      </w:tr>
      <w:tr w:rsidR="005950FE" w14:paraId="1F23D9ED" w14:textId="77777777">
        <w:trPr>
          <w:jc w:val="center"/>
        </w:trPr>
        <w:tc>
          <w:tcPr>
            <w:tcW w:w="3024" w:type="dxa"/>
            <w:shd w:val="clear" w:color="auto" w:fill="EEF5ED"/>
            <w:tcMar>
              <w:top w:w="80" w:type="dxa"/>
              <w:left w:w="100" w:type="dxa"/>
              <w:bottom w:w="80" w:type="dxa"/>
              <w:right w:w="100" w:type="dxa"/>
            </w:tcMar>
          </w:tcPr>
          <w:p w14:paraId="14C82E80" w14:textId="77777777" w:rsidR="005950FE" w:rsidRDefault="00000000">
            <w:r>
              <w:rPr>
                <w:b/>
                <w:color w:val="2B6B27"/>
                <w:sz w:val="17"/>
              </w:rPr>
              <w:t>Duplicates removed</w:t>
            </w:r>
          </w:p>
        </w:tc>
        <w:tc>
          <w:tcPr>
            <w:tcW w:w="6336" w:type="dxa"/>
            <w:tcMar>
              <w:top w:w="80" w:type="dxa"/>
              <w:left w:w="100" w:type="dxa"/>
              <w:bottom w:w="80" w:type="dxa"/>
              <w:right w:w="100" w:type="dxa"/>
            </w:tcMar>
          </w:tcPr>
          <w:p w14:paraId="5EAC9D85" w14:textId="77777777" w:rsidR="005950FE" w:rsidRPr="004B0AFB" w:rsidRDefault="00000000">
            <w:pPr>
              <w:rPr>
                <w:szCs w:val="20"/>
              </w:rPr>
            </w:pPr>
            <w:r w:rsidRPr="004B0AFB">
              <w:rPr>
                <w:szCs w:val="20"/>
              </w:rPr>
              <w:t>Not reported in public example</w:t>
            </w:r>
          </w:p>
        </w:tc>
      </w:tr>
      <w:tr w:rsidR="005950FE" w14:paraId="3320391B" w14:textId="77777777">
        <w:trPr>
          <w:jc w:val="center"/>
        </w:trPr>
        <w:tc>
          <w:tcPr>
            <w:tcW w:w="3024" w:type="dxa"/>
            <w:shd w:val="clear" w:color="auto" w:fill="EEF5ED"/>
            <w:tcMar>
              <w:top w:w="80" w:type="dxa"/>
              <w:left w:w="100" w:type="dxa"/>
              <w:bottom w:w="80" w:type="dxa"/>
              <w:right w:w="100" w:type="dxa"/>
            </w:tcMar>
          </w:tcPr>
          <w:p w14:paraId="3D6C0E13" w14:textId="77777777" w:rsidR="005950FE" w:rsidRDefault="00000000">
            <w:r>
              <w:rPr>
                <w:b/>
                <w:color w:val="2B6B27"/>
                <w:sz w:val="17"/>
              </w:rPr>
              <w:t>Records screened</w:t>
            </w:r>
          </w:p>
        </w:tc>
        <w:tc>
          <w:tcPr>
            <w:tcW w:w="6336" w:type="dxa"/>
            <w:tcMar>
              <w:top w:w="80" w:type="dxa"/>
              <w:left w:w="100" w:type="dxa"/>
              <w:bottom w:w="80" w:type="dxa"/>
              <w:right w:w="100" w:type="dxa"/>
            </w:tcMar>
          </w:tcPr>
          <w:p w14:paraId="7564B27C" w14:textId="77777777" w:rsidR="005950FE" w:rsidRPr="004B0AFB" w:rsidRDefault="00000000">
            <w:pPr>
              <w:rPr>
                <w:szCs w:val="20"/>
              </w:rPr>
            </w:pPr>
            <w:r w:rsidRPr="004B0AFB">
              <w:rPr>
                <w:szCs w:val="20"/>
              </w:rPr>
              <w:t>Not reported in public example</w:t>
            </w:r>
          </w:p>
        </w:tc>
      </w:tr>
      <w:tr w:rsidR="005950FE" w14:paraId="08CD311E" w14:textId="77777777">
        <w:trPr>
          <w:jc w:val="center"/>
        </w:trPr>
        <w:tc>
          <w:tcPr>
            <w:tcW w:w="3024" w:type="dxa"/>
            <w:shd w:val="clear" w:color="auto" w:fill="EEF5ED"/>
            <w:tcMar>
              <w:top w:w="80" w:type="dxa"/>
              <w:left w:w="100" w:type="dxa"/>
              <w:bottom w:w="80" w:type="dxa"/>
              <w:right w:w="100" w:type="dxa"/>
            </w:tcMar>
          </w:tcPr>
          <w:p w14:paraId="763B9699" w14:textId="77777777" w:rsidR="005950FE" w:rsidRDefault="00000000">
            <w:r>
              <w:rPr>
                <w:b/>
                <w:color w:val="2B6B27"/>
                <w:sz w:val="17"/>
              </w:rPr>
              <w:t>Articles retained for evidence review</w:t>
            </w:r>
          </w:p>
        </w:tc>
        <w:tc>
          <w:tcPr>
            <w:tcW w:w="6336" w:type="dxa"/>
            <w:tcMar>
              <w:top w:w="80" w:type="dxa"/>
              <w:left w:w="100" w:type="dxa"/>
              <w:bottom w:w="80" w:type="dxa"/>
              <w:right w:w="100" w:type="dxa"/>
            </w:tcMar>
          </w:tcPr>
          <w:p w14:paraId="670D6AF5" w14:textId="77777777" w:rsidR="005950FE" w:rsidRPr="004B0AFB" w:rsidRDefault="00000000">
            <w:pPr>
              <w:rPr>
                <w:szCs w:val="20"/>
              </w:rPr>
            </w:pPr>
            <w:r w:rsidRPr="004B0AFB">
              <w:rPr>
                <w:szCs w:val="20"/>
              </w:rPr>
              <w:t>Not reported in public example</w:t>
            </w:r>
          </w:p>
        </w:tc>
      </w:tr>
    </w:tbl>
    <w:p w14:paraId="42E205E5" w14:textId="77777777" w:rsidR="005950FE" w:rsidRDefault="00000000">
      <w:pPr>
        <w:spacing w:before="140" w:after="80"/>
      </w:pPr>
      <w:r>
        <w:rPr>
          <w:b/>
          <w:color w:val="2B6B27"/>
          <w:sz w:val="23"/>
        </w:rPr>
        <w:t>Faculty / Preceptor Feedback</w:t>
      </w:r>
    </w:p>
    <w:p w14:paraId="7408EC4B" w14:textId="77777777" w:rsidR="005950FE" w:rsidRDefault="00000000">
      <w:pPr>
        <w:spacing w:after="120"/>
      </w:pPr>
      <w:r>
        <w:rPr>
          <w:color w:val="66706A"/>
          <w:sz w:val="18"/>
        </w:rPr>
        <w:t>Example feedback: The PICOT question is focused and measurable. Verify database-specific subject headings, document live result counts, and retain final search histories before submitting coursework.</w:t>
      </w:r>
    </w:p>
    <w:p w14:paraId="155DEBBD" w14:textId="77777777" w:rsidR="005950FE" w:rsidRDefault="00000000">
      <w:pPr>
        <w:spacing w:before="140" w:after="80"/>
      </w:pPr>
      <w:r>
        <w:rPr>
          <w:b/>
          <w:color w:val="2B6B27"/>
          <w:sz w:val="23"/>
        </w:rPr>
        <w:t>Final Submission Check</w:t>
      </w:r>
    </w:p>
    <w:p w14:paraId="4F297A1D" w14:textId="77777777" w:rsidR="005950FE" w:rsidRDefault="00000000">
      <w:pPr>
        <w:spacing w:after="40"/>
      </w:pPr>
      <w:r>
        <w:rPr>
          <w:b/>
          <w:color w:val="2B6B27"/>
          <w:sz w:val="21"/>
        </w:rPr>
        <w:t xml:space="preserve">☒  </w:t>
      </w:r>
      <w:r>
        <w:t>Problem statement is concise and supported.</w:t>
      </w:r>
    </w:p>
    <w:p w14:paraId="053E9D2E" w14:textId="77777777" w:rsidR="005950FE" w:rsidRDefault="00000000">
      <w:pPr>
        <w:spacing w:after="40"/>
      </w:pPr>
      <w:r>
        <w:rPr>
          <w:b/>
          <w:color w:val="2B6B27"/>
          <w:sz w:val="21"/>
        </w:rPr>
        <w:t xml:space="preserve">☒  </w:t>
      </w:r>
      <w:r>
        <w:t>Final PICOT question matches the practice problem.</w:t>
      </w:r>
    </w:p>
    <w:p w14:paraId="4E209DBD" w14:textId="77777777" w:rsidR="005950FE" w:rsidRDefault="00000000">
      <w:pPr>
        <w:spacing w:after="40"/>
      </w:pPr>
      <w:r>
        <w:rPr>
          <w:b/>
          <w:color w:val="2B6B27"/>
          <w:sz w:val="21"/>
        </w:rPr>
        <w:t xml:space="preserve">☒  </w:t>
      </w:r>
      <w:r>
        <w:t>Alternative terms are listed for each applicable concept.</w:t>
      </w:r>
    </w:p>
    <w:p w14:paraId="5450460F" w14:textId="77777777" w:rsidR="005950FE" w:rsidRDefault="00000000">
      <w:pPr>
        <w:spacing w:after="40"/>
      </w:pPr>
      <w:r>
        <w:rPr>
          <w:b/>
          <w:color w:val="2B6B27"/>
          <w:sz w:val="21"/>
        </w:rPr>
        <w:t xml:space="preserve">☒  </w:t>
      </w:r>
      <w:r>
        <w:t>Database-specific subject headings are documented.</w:t>
      </w:r>
    </w:p>
    <w:p w14:paraId="269C8498" w14:textId="77777777" w:rsidR="005950FE" w:rsidRDefault="00000000">
      <w:pPr>
        <w:spacing w:after="40"/>
      </w:pPr>
      <w:r>
        <w:rPr>
          <w:b/>
          <w:color w:val="2B6B27"/>
          <w:sz w:val="21"/>
        </w:rPr>
        <w:t xml:space="preserve">☒  </w:t>
      </w:r>
      <w:r>
        <w:t>Required database searches are documented.</w:t>
      </w:r>
    </w:p>
    <w:p w14:paraId="5D977835" w14:textId="77777777" w:rsidR="005950FE" w:rsidRDefault="00000000">
      <w:pPr>
        <w:spacing w:after="40"/>
      </w:pPr>
      <w:r>
        <w:rPr>
          <w:b/>
          <w:color w:val="2B6B27"/>
          <w:sz w:val="21"/>
        </w:rPr>
        <w:t xml:space="preserve">☒  </w:t>
      </w:r>
      <w:r>
        <w:t>Exact search strings and filters are recorded.</w:t>
      </w:r>
    </w:p>
    <w:p w14:paraId="16EB83EA" w14:textId="77777777" w:rsidR="005950FE" w:rsidRDefault="00000000">
      <w:pPr>
        <w:spacing w:after="40"/>
      </w:pPr>
      <w:r>
        <w:rPr>
          <w:b/>
          <w:color w:val="2B6B27"/>
          <w:sz w:val="21"/>
        </w:rPr>
        <w:t xml:space="preserve">☒  </w:t>
      </w:r>
      <w:r>
        <w:t>Live result counts are included when required.</w:t>
      </w:r>
    </w:p>
    <w:p w14:paraId="643068BE" w14:textId="77777777" w:rsidR="005950FE" w:rsidRDefault="00000000">
      <w:pPr>
        <w:spacing w:after="40"/>
      </w:pPr>
      <w:r>
        <w:rPr>
          <w:b/>
          <w:color w:val="2B6B27"/>
          <w:sz w:val="21"/>
        </w:rPr>
        <w:t xml:space="preserve">☒  </w:t>
      </w:r>
      <w:r>
        <w:t>Required screenshots show the search strategy and result count.</w:t>
      </w:r>
    </w:p>
    <w:p w14:paraId="302F3ED4" w14:textId="77777777" w:rsidR="005950FE" w:rsidRDefault="00000000">
      <w:pPr>
        <w:spacing w:after="40"/>
      </w:pPr>
      <w:r>
        <w:rPr>
          <w:b/>
          <w:color w:val="2B6B27"/>
          <w:sz w:val="21"/>
        </w:rPr>
        <w:t xml:space="preserve">☒  </w:t>
      </w:r>
      <w:r>
        <w:t>Inclusion and exclusion criteria are explicit.</w:t>
      </w:r>
    </w:p>
    <w:p w14:paraId="1F8A23E2" w14:textId="77777777" w:rsidR="005950FE" w:rsidRDefault="00000000">
      <w:pPr>
        <w:spacing w:after="40"/>
      </w:pPr>
      <w:r>
        <w:rPr>
          <w:b/>
          <w:color w:val="2B6B27"/>
          <w:sz w:val="21"/>
        </w:rPr>
        <w:t xml:space="preserve">☒  </w:t>
      </w:r>
      <w:r>
        <w:t>Search revisions and rationale are documented.</w:t>
      </w:r>
    </w:p>
    <w:p w14:paraId="118F58EA" w14:textId="77777777" w:rsidR="005950FE" w:rsidRDefault="00000000">
      <w:pPr>
        <w:spacing w:after="40"/>
      </w:pPr>
      <w:r>
        <w:rPr>
          <w:b/>
          <w:color w:val="2B6B27"/>
          <w:sz w:val="21"/>
        </w:rPr>
        <w:t xml:space="preserve">☒  </w:t>
      </w:r>
      <w:r>
        <w:t>Course-specific instructions and rubric requirements were rechecked.</w:t>
      </w:r>
    </w:p>
    <w:tbl>
      <w:tblPr>
        <w:tblW w:w="0" w:type="auto"/>
        <w:jc w:val="center"/>
        <w:tblBorders>
          <w:top w:val="single" w:sz="6" w:space="0" w:color="A9C2A5"/>
          <w:left w:val="single" w:sz="6" w:space="0" w:color="A9C2A5"/>
          <w:bottom w:val="single" w:sz="6" w:space="0" w:color="A9C2A5"/>
          <w:right w:val="single" w:sz="6" w:space="0" w:color="A9C2A5"/>
          <w:insideH w:val="single" w:sz="6" w:space="0" w:color="A9C2A5"/>
          <w:insideV w:val="single" w:sz="6" w:space="0" w:color="A9C2A5"/>
        </w:tblBorders>
        <w:tblLook w:val="04A0" w:firstRow="1" w:lastRow="0" w:firstColumn="1" w:lastColumn="0" w:noHBand="0" w:noVBand="1"/>
      </w:tblPr>
      <w:tblGrid>
        <w:gridCol w:w="10282"/>
      </w:tblGrid>
      <w:tr w:rsidR="005950FE" w14:paraId="2FA592B2" w14:textId="77777777">
        <w:trPr>
          <w:jc w:val="center"/>
        </w:trPr>
        <w:tc>
          <w:tcPr>
            <w:tcW w:w="10282" w:type="dxa"/>
            <w:shd w:val="clear" w:color="auto" w:fill="EEF5ED"/>
            <w:tcMar>
              <w:top w:w="120" w:type="dxa"/>
              <w:left w:w="150" w:type="dxa"/>
              <w:bottom w:w="120" w:type="dxa"/>
              <w:right w:w="150" w:type="dxa"/>
            </w:tcMar>
          </w:tcPr>
          <w:p w14:paraId="4352CB3F" w14:textId="77777777" w:rsidR="005950FE" w:rsidRDefault="00000000">
            <w:pPr>
              <w:spacing w:after="40"/>
            </w:pPr>
            <w:r>
              <w:rPr>
                <w:b/>
                <w:color w:val="2B6B27"/>
                <w:sz w:val="18"/>
              </w:rPr>
              <w:t>EDUCATIONAL USE DISCLAIMER</w:t>
            </w:r>
          </w:p>
          <w:p w14:paraId="5A4BF93E" w14:textId="77777777" w:rsidR="005950FE" w:rsidRDefault="00000000">
            <w:pPr>
              <w:spacing w:after="0"/>
            </w:pPr>
            <w:r>
              <w:t>This toolkit is an educational planning and documentation resource. Course, institutional, faculty, database, and DNP project requirements vary. Follow current assignment instructions, rubric requirements, librarian guidance, faculty feedback, organizational policies, and applicable ethical or regulatory requirements.</w:t>
            </w:r>
          </w:p>
        </w:tc>
      </w:tr>
    </w:tbl>
    <w:p w14:paraId="7DF981F7" w14:textId="77777777" w:rsidR="005950FE" w:rsidRDefault="005950FE">
      <w:pPr>
        <w:spacing w:after="20"/>
      </w:pPr>
    </w:p>
    <w:sectPr w:rsidR="005950FE" w:rsidSect="00034616">
      <w:headerReference w:type="even" r:id="rId9"/>
      <w:headerReference w:type="default" r:id="rId10"/>
      <w:footerReference w:type="even" r:id="rId11"/>
      <w:footerReference w:type="default" r:id="rId12"/>
      <w:headerReference w:type="first" r:id="rId13"/>
      <w:footerReference w:type="first" r:id="rId14"/>
      <w:pgSz w:w="12240" w:h="15840"/>
      <w:pgMar w:top="893" w:right="979" w:bottom="893" w:left="979"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BDF81" w14:textId="77777777" w:rsidR="001A6485" w:rsidRDefault="001A6485">
      <w:pPr>
        <w:spacing w:after="0" w:line="240" w:lineRule="auto"/>
      </w:pPr>
      <w:r>
        <w:separator/>
      </w:r>
    </w:p>
  </w:endnote>
  <w:endnote w:type="continuationSeparator" w:id="0">
    <w:p w14:paraId="04112617" w14:textId="77777777" w:rsidR="001A6485" w:rsidRDefault="001A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2C37" w14:textId="77777777" w:rsidR="005950FE" w:rsidRDefault="00000000">
    <w:pPr>
      <w:spacing w:after="0"/>
      <w:jc w:val="center"/>
    </w:pPr>
    <w:r>
      <w:rPr>
        <w:color w:val="66706A"/>
        <w:sz w:val="15"/>
      </w:rPr>
      <w:t xml:space="preserve">Free educational resource from </w:t>
    </w:r>
    <w:proofErr w:type="gramStart"/>
    <w:r>
      <w:rPr>
        <w:color w:val="66706A"/>
        <w:sz w:val="15"/>
      </w:rPr>
      <w:t>YourDNP.com  •</w:t>
    </w:r>
    <w:proofErr w:type="gramEnd"/>
    <w:r>
      <w:rPr>
        <w:color w:val="66706A"/>
        <w:sz w:val="15"/>
      </w:rPr>
      <w:t xml:space="preserve">  Verify requirements with your course rubric and faculty.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9254" w14:textId="77777777" w:rsidR="005950FE" w:rsidRDefault="00000000">
    <w:pPr>
      <w:spacing w:after="0"/>
      <w:jc w:val="center"/>
    </w:pPr>
    <w:r>
      <w:rPr>
        <w:color w:val="66706A"/>
        <w:sz w:val="15"/>
      </w:rPr>
      <w:t xml:space="preserve">Free educational resource from </w:t>
    </w:r>
    <w:proofErr w:type="gramStart"/>
    <w:r>
      <w:rPr>
        <w:color w:val="66706A"/>
        <w:sz w:val="15"/>
      </w:rPr>
      <w:t>YourDNP.com  •</w:t>
    </w:r>
    <w:proofErr w:type="gramEnd"/>
    <w:r>
      <w:rPr>
        <w:color w:val="66706A"/>
        <w:sz w:val="15"/>
      </w:rPr>
      <w:t xml:space="preserve">  Verify requirements with your course rubric and faculty.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188F" w14:textId="77777777" w:rsidR="005950FE" w:rsidRDefault="00000000">
    <w:pPr>
      <w:spacing w:after="0"/>
      <w:jc w:val="center"/>
    </w:pPr>
    <w:r>
      <w:rPr>
        <w:color w:val="66706A"/>
        <w:sz w:val="15"/>
      </w:rPr>
      <w:t xml:space="preserve">Free educational resource from </w:t>
    </w:r>
    <w:proofErr w:type="gramStart"/>
    <w:r>
      <w:rPr>
        <w:color w:val="66706A"/>
        <w:sz w:val="15"/>
      </w:rPr>
      <w:t>YourDNP.com  •</w:t>
    </w:r>
    <w:proofErr w:type="gramEnd"/>
    <w:r>
      <w:rPr>
        <w:color w:val="66706A"/>
        <w:sz w:val="15"/>
      </w:rPr>
      <w:t xml:space="preserve">  Verify requirements with your course rubric and faculty.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1FED0" w14:textId="77777777" w:rsidR="001A6485" w:rsidRDefault="001A6485">
      <w:pPr>
        <w:spacing w:after="0" w:line="240" w:lineRule="auto"/>
      </w:pPr>
      <w:r>
        <w:separator/>
      </w:r>
    </w:p>
  </w:footnote>
  <w:footnote w:type="continuationSeparator" w:id="0">
    <w:p w14:paraId="73E0EFE2" w14:textId="77777777" w:rsidR="001A6485" w:rsidRDefault="001A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4AF88" w14:textId="77777777" w:rsidR="005950FE" w:rsidRDefault="00000000">
    <w:pPr>
      <w:spacing w:after="0"/>
      <w:jc w:val="right"/>
    </w:pPr>
    <w:proofErr w:type="gramStart"/>
    <w:r>
      <w:rPr>
        <w:rFonts w:ascii="EB Garamond" w:hAnsi="EB Garamond"/>
        <w:b/>
        <w:color w:val="2B6B27"/>
        <w:sz w:val="17"/>
      </w:rPr>
      <w:t>YourDNP.com</w:t>
    </w:r>
    <w:r>
      <w:rPr>
        <w:color w:val="66706A"/>
        <w:sz w:val="16"/>
      </w:rPr>
      <w:t xml:space="preserve">  |</w:t>
    </w:r>
    <w:proofErr w:type="gramEnd"/>
    <w:r>
      <w:rPr>
        <w:color w:val="66706A"/>
        <w:sz w:val="16"/>
      </w:rPr>
      <w:t xml:space="preserve">  PICOT &amp; Literature Search </w:t>
    </w:r>
    <w:proofErr w:type="gramStart"/>
    <w:r>
      <w:rPr>
        <w:color w:val="66706A"/>
        <w:sz w:val="16"/>
      </w:rPr>
      <w:t>Toolkit  |</w:t>
    </w:r>
    <w:proofErr w:type="gramEnd"/>
    <w:r>
      <w:rPr>
        <w:color w:val="66706A"/>
        <w:sz w:val="16"/>
      </w:rPr>
      <w:t xml:space="preserve">  Completed Example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0C16" w14:textId="77777777" w:rsidR="005950FE" w:rsidRDefault="00000000">
    <w:pPr>
      <w:spacing w:after="0"/>
      <w:jc w:val="right"/>
    </w:pPr>
    <w:proofErr w:type="gramStart"/>
    <w:r>
      <w:rPr>
        <w:rFonts w:ascii="EB Garamond" w:hAnsi="EB Garamond"/>
        <w:b/>
        <w:color w:val="2B6B27"/>
        <w:sz w:val="17"/>
      </w:rPr>
      <w:t>YourDNP.com</w:t>
    </w:r>
    <w:r>
      <w:rPr>
        <w:color w:val="66706A"/>
        <w:sz w:val="16"/>
      </w:rPr>
      <w:t xml:space="preserve">  |</w:t>
    </w:r>
    <w:proofErr w:type="gramEnd"/>
    <w:r>
      <w:rPr>
        <w:color w:val="66706A"/>
        <w:sz w:val="16"/>
      </w:rPr>
      <w:t xml:space="preserve">  PICOT &amp; Literature Search </w:t>
    </w:r>
    <w:proofErr w:type="gramStart"/>
    <w:r>
      <w:rPr>
        <w:color w:val="66706A"/>
        <w:sz w:val="16"/>
      </w:rPr>
      <w:t>Toolkit  |</w:t>
    </w:r>
    <w:proofErr w:type="gramEnd"/>
    <w:r>
      <w:rPr>
        <w:color w:val="66706A"/>
        <w:sz w:val="16"/>
      </w:rPr>
      <w:t xml:space="preserve">  Completed Example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DA63" w14:textId="77777777" w:rsidR="005950FE" w:rsidRDefault="00000000">
    <w:pPr>
      <w:spacing w:after="0"/>
      <w:jc w:val="right"/>
    </w:pPr>
    <w:proofErr w:type="gramStart"/>
    <w:r>
      <w:rPr>
        <w:rFonts w:ascii="EB Garamond" w:hAnsi="EB Garamond"/>
        <w:b/>
        <w:color w:val="2B6B27"/>
        <w:sz w:val="17"/>
      </w:rPr>
      <w:t>YourDNP.com</w:t>
    </w:r>
    <w:r>
      <w:rPr>
        <w:color w:val="66706A"/>
        <w:sz w:val="16"/>
      </w:rPr>
      <w:t xml:space="preserve">  |</w:t>
    </w:r>
    <w:proofErr w:type="gramEnd"/>
    <w:r>
      <w:rPr>
        <w:color w:val="66706A"/>
        <w:sz w:val="16"/>
      </w:rPr>
      <w:t xml:space="preserve">  PICOT &amp; Literature Search </w:t>
    </w:r>
    <w:proofErr w:type="gramStart"/>
    <w:r>
      <w:rPr>
        <w:color w:val="66706A"/>
        <w:sz w:val="16"/>
      </w:rPr>
      <w:t>Toolkit  |</w:t>
    </w:r>
    <w:proofErr w:type="gramEnd"/>
    <w:r>
      <w:rPr>
        <w:color w:val="66706A"/>
        <w:sz w:val="16"/>
      </w:rPr>
      <w:t xml:space="preserve">  Completed Example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3793657">
    <w:abstractNumId w:val="8"/>
  </w:num>
  <w:num w:numId="2" w16cid:durableId="37748752">
    <w:abstractNumId w:val="6"/>
  </w:num>
  <w:num w:numId="3" w16cid:durableId="1772971479">
    <w:abstractNumId w:val="5"/>
  </w:num>
  <w:num w:numId="4" w16cid:durableId="1449811442">
    <w:abstractNumId w:val="4"/>
  </w:num>
  <w:num w:numId="5" w16cid:durableId="441337172">
    <w:abstractNumId w:val="7"/>
  </w:num>
  <w:num w:numId="6" w16cid:durableId="1474981303">
    <w:abstractNumId w:val="3"/>
  </w:num>
  <w:num w:numId="7" w16cid:durableId="563570122">
    <w:abstractNumId w:val="2"/>
  </w:num>
  <w:num w:numId="8" w16cid:durableId="1978605784">
    <w:abstractNumId w:val="1"/>
  </w:num>
  <w:num w:numId="9" w16cid:durableId="2005468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6485"/>
    <w:rsid w:val="0029639D"/>
    <w:rsid w:val="00326F90"/>
    <w:rsid w:val="004B0AFB"/>
    <w:rsid w:val="005950FE"/>
    <w:rsid w:val="006167B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C9B690"/>
  <w14:defaultImageDpi w14:val="300"/>
  <w15:docId w15:val="{4E384D18-1771-4F6C-BFC1-2504A26BE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color w:val="20202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rPr>
      <w:rFonts w:ascii="EB Garamond" w:hAnsi="EB Garamond"/>
      <w:b/>
      <w:color w:val="202020"/>
      <w:sz w:val="52"/>
    </w:rPr>
  </w:style>
  <w:style w:type="paragraph" w:customStyle="1" w:styleId="ToolkitSubtitle">
    <w:name w:val="ToolkitSubtitle"/>
    <w:rPr>
      <w:rFonts w:ascii="Aptos" w:hAnsi="Aptos"/>
      <w:color w:val="66706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1802</Words>
  <Characters>10276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PICOT &amp; Literature Search Toolkit - Completed Example</dc:title>
  <dc:subject>Educational toolkit for developing PICOT questions and documenting literature searches</dc:subject>
  <dc:creator>YourDNP.com</dc:creator>
  <cp:keywords>DNP, FNP, PICOT, PICO, evidence-based practice, literature search</cp:keywords>
  <dc:description>generated by python-docx</dc:description>
  <cp:lastModifiedBy>Jean Hopkins</cp:lastModifiedBy>
  <cp:revision>2</cp:revision>
  <dcterms:created xsi:type="dcterms:W3CDTF">2013-12-23T23:15:00Z</dcterms:created>
  <dcterms:modified xsi:type="dcterms:W3CDTF">2026-08-13T19:48:00Z</dcterms:modified>
  <cp:category/>
</cp:coreProperties>
</file>